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06" w:rsidRPr="003444A3" w:rsidRDefault="00E52306" w:rsidP="00E52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52306" w:rsidRPr="006C30DB" w:rsidRDefault="00E52306" w:rsidP="00E52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306" w:rsidRDefault="00E52306" w:rsidP="00E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306" w:rsidRPr="003444A3" w:rsidRDefault="00E52306" w:rsidP="00E52306">
      <w:pPr>
        <w:jc w:val="center"/>
        <w:rPr>
          <w:rFonts w:ascii="Times New Roman" w:hAnsi="Times New Roman"/>
          <w:b/>
          <w:sz w:val="28"/>
          <w:szCs w:val="28"/>
        </w:rPr>
      </w:pPr>
      <w:r w:rsidRPr="003444A3">
        <w:rPr>
          <w:rFonts w:ascii="Times New Roman" w:hAnsi="Times New Roman"/>
          <w:b/>
          <w:sz w:val="28"/>
          <w:szCs w:val="28"/>
        </w:rPr>
        <w:t>Анкета по оценке качества оказания консультационной помощи сотрудниками консультационного центра.</w:t>
      </w:r>
    </w:p>
    <w:p w:rsidR="00E52306" w:rsidRDefault="00E52306" w:rsidP="00E523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по 5-ти балльной шкале:</w:t>
      </w:r>
    </w:p>
    <w:p w:rsidR="00E52306" w:rsidRPr="003A0B76" w:rsidRDefault="00E52306" w:rsidP="00E52306">
      <w:pPr>
        <w:spacing w:after="0" w:line="240" w:lineRule="auto"/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A0B76">
        <w:rPr>
          <w:rFonts w:ascii="Times New Roman" w:hAnsi="Times New Roman"/>
          <w:sz w:val="24"/>
          <w:szCs w:val="24"/>
        </w:rPr>
        <w:t>Полнота и актуальность информации на сайте/стенде/по телефону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306" w:rsidRPr="003A0B76" w:rsidRDefault="00E52306" w:rsidP="00E52306">
      <w:pPr>
        <w:spacing w:after="0" w:line="240" w:lineRule="auto"/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B76">
        <w:rPr>
          <w:rFonts w:ascii="Times New Roman" w:hAnsi="Times New Roman"/>
          <w:sz w:val="24"/>
          <w:szCs w:val="24"/>
        </w:rPr>
        <w:t xml:space="preserve">  Доступность взаимодействия с центром по телефону/электронной почте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306" w:rsidRPr="003A0B76" w:rsidRDefault="00E52306" w:rsidP="00E52306">
      <w:pPr>
        <w:spacing w:after="0" w:line="240" w:lineRule="auto"/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A0B76">
        <w:rPr>
          <w:rFonts w:ascii="Times New Roman" w:hAnsi="Times New Roman"/>
          <w:sz w:val="24"/>
          <w:szCs w:val="24"/>
        </w:rPr>
        <w:t>Доброжелательность и вежливость работников консультационного центра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306" w:rsidRPr="003A0B76" w:rsidRDefault="00E52306" w:rsidP="00E52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A0B76">
        <w:rPr>
          <w:rFonts w:ascii="Times New Roman" w:hAnsi="Times New Roman"/>
          <w:sz w:val="24"/>
          <w:szCs w:val="24"/>
        </w:rPr>
        <w:t>Компетентность работников консультационного центра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306" w:rsidRPr="003A0B76" w:rsidRDefault="00E52306" w:rsidP="00E52306">
      <w:pPr>
        <w:spacing w:after="0" w:line="240" w:lineRule="auto"/>
        <w:ind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A0B76">
        <w:rPr>
          <w:rFonts w:ascii="Times New Roman" w:hAnsi="Times New Roman"/>
          <w:sz w:val="24"/>
          <w:szCs w:val="24"/>
        </w:rPr>
        <w:t>Состояние материально-технического обеспечения консультационного центра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306" w:rsidRPr="003A0B76" w:rsidRDefault="00E52306" w:rsidP="00E52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A0B76">
        <w:rPr>
          <w:rFonts w:ascii="Times New Roman" w:hAnsi="Times New Roman"/>
          <w:sz w:val="24"/>
          <w:szCs w:val="24"/>
        </w:rPr>
        <w:t>Качество предоставления консультационных услуг</w:t>
      </w:r>
    </w:p>
    <w:p w:rsidR="00E52306" w:rsidRPr="00932E91" w:rsidRDefault="00E52306" w:rsidP="00E523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E91">
        <w:rPr>
          <w:rFonts w:ascii="Times New Roman" w:hAnsi="Times New Roman"/>
          <w:sz w:val="24"/>
          <w:szCs w:val="24"/>
        </w:rPr>
        <w:t>1_______      2_________    3_________     4_______     5_______</w:t>
      </w:r>
    </w:p>
    <w:p w:rsidR="006A7ADA" w:rsidRDefault="006A7ADA">
      <w:bookmarkStart w:id="0" w:name="_GoBack"/>
      <w:bookmarkEnd w:id="0"/>
    </w:p>
    <w:sectPr w:rsidR="006A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6"/>
    <w:rsid w:val="006A7ADA"/>
    <w:rsid w:val="00E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2020-05-27T11:28:00Z</dcterms:created>
  <dcterms:modified xsi:type="dcterms:W3CDTF">2020-05-27T11:29:00Z</dcterms:modified>
</cp:coreProperties>
</file>