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38EE" w:rsidRPr="007C2C22" w:rsidRDefault="001E38EE" w:rsidP="001E38EE">
      <w:pPr>
        <w:shd w:val="clear" w:color="auto" w:fill="FFFFFF"/>
        <w:spacing w:after="150" w:line="240" w:lineRule="auto"/>
        <w:ind w:left="360"/>
        <w:rPr>
          <w:rFonts w:ascii="Arial" w:eastAsia="Times New Roman" w:hAnsi="Arial" w:cs="Arial"/>
          <w:color w:val="FF0000"/>
          <w:sz w:val="36"/>
          <w:szCs w:val="36"/>
          <w:lang w:eastAsia="ru-RU"/>
        </w:rPr>
      </w:pPr>
      <w:r w:rsidRPr="007C2C22">
        <w:rPr>
          <w:rFonts w:ascii="Arial" w:eastAsia="Times New Roman" w:hAnsi="Arial" w:cs="Arial"/>
          <w:b/>
          <w:bCs/>
          <w:color w:val="FF0000"/>
          <w:sz w:val="36"/>
          <w:szCs w:val="36"/>
          <w:lang w:eastAsia="ru-RU"/>
        </w:rPr>
        <w:t>Девиантное поведение у детей дошкольного возраста</w:t>
      </w:r>
    </w:p>
    <w:p w:rsidR="001E38EE" w:rsidRPr="002E3191" w:rsidRDefault="001E38EE" w:rsidP="001E38E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E319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Происходящие в современном обществе изменения способствуют появлению множества проблем, связанных с воспитанием детей. К сожалению, с каждым годом растет число дошкольников, агрессивные и конфликтные поступки которых вызывают в лучшем случае удивление. Неприемлемые асоциальные действия, отсутствие интереса к обучению, неумение общаться в детском коллективе – все это признаки «трудного» ребенка с девиантным поведением.</w:t>
      </w:r>
    </w:p>
    <w:p w:rsidR="001E38EE" w:rsidRPr="002E3191" w:rsidRDefault="001E38EE" w:rsidP="001E38E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E3191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Что такое </w:t>
      </w:r>
      <w:r w:rsidR="007C2C2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д</w:t>
      </w:r>
      <w:r w:rsidR="007C2C22" w:rsidRPr="002E3191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евиантность</w:t>
      </w:r>
      <w:r w:rsidRPr="002E3191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?</w:t>
      </w:r>
    </w:p>
    <w:p w:rsidR="001E38EE" w:rsidRPr="002E3191" w:rsidRDefault="001E38EE" w:rsidP="001E38E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E319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Девиантность – это отклонение от нормы. Когда данный термин исп</w:t>
      </w:r>
      <w:bookmarkStart w:id="0" w:name="_GoBack"/>
      <w:bookmarkEnd w:id="0"/>
      <w:r w:rsidRPr="002E319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ользуется в характеристике поведения ребенка, это означает, что его поступки не вписываются в общепринятые рамки, выходят за пределы установленных норм.</w:t>
      </w:r>
    </w:p>
    <w:p w:rsidR="001E38EE" w:rsidRPr="002E3191" w:rsidRDefault="001E38EE" w:rsidP="001E38E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E319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 психологии девиантное поведение у детей определяется ошибочным антиобщественным образцом решений конфликтных ситуаций и полным игнорированием истинной реальности, что приводит к нарушению принятых норм или нанесению ущерба окружающим и себе.</w:t>
      </w:r>
    </w:p>
    <w:p w:rsidR="001E38EE" w:rsidRPr="00280C39" w:rsidRDefault="001E38EE" w:rsidP="001E38E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40"/>
          <w:szCs w:val="40"/>
          <w:lang w:eastAsia="ru-RU"/>
        </w:rPr>
      </w:pPr>
      <w:r w:rsidRPr="00280C39">
        <w:rPr>
          <w:rFonts w:ascii="Arial" w:eastAsia="Times New Roman" w:hAnsi="Arial" w:cs="Arial"/>
          <w:b/>
          <w:bCs/>
          <w:color w:val="0070C0"/>
          <w:sz w:val="40"/>
          <w:szCs w:val="40"/>
          <w:lang w:eastAsia="ru-RU"/>
        </w:rPr>
        <w:t>Причины аномального поведения ребенка</w:t>
      </w:r>
    </w:p>
    <w:p w:rsidR="001E38EE" w:rsidRPr="002E3191" w:rsidRDefault="001E38EE" w:rsidP="001E38E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E319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Причины, вызывающие отклонения в поведении малыша, настолько многообразны и сложны, что выделить какую-то одну, решающую, в каждом конкретном случае практически невозможно. Чаще всего подоплекой девиантного поведения становится комплекс проблем: социальные и биологические факторы, особенности физиологического и психического развития малыша, специфика окружающей среды.</w:t>
      </w:r>
    </w:p>
    <w:p w:rsidR="001E38EE" w:rsidRPr="00280C39" w:rsidRDefault="001E38EE" w:rsidP="001E38E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030A0"/>
          <w:sz w:val="21"/>
          <w:szCs w:val="21"/>
          <w:lang w:eastAsia="ru-RU"/>
        </w:rPr>
      </w:pPr>
      <w:r w:rsidRPr="00280C39">
        <w:rPr>
          <w:rFonts w:ascii="Arial" w:eastAsia="Times New Roman" w:hAnsi="Arial" w:cs="Arial"/>
          <w:b/>
          <w:bCs/>
          <w:color w:val="7030A0"/>
          <w:sz w:val="21"/>
          <w:szCs w:val="21"/>
          <w:lang w:eastAsia="ru-RU"/>
        </w:rPr>
        <w:t>Медико-биологические причины</w:t>
      </w:r>
    </w:p>
    <w:p w:rsidR="001E38EE" w:rsidRPr="002E3191" w:rsidRDefault="001E38EE" w:rsidP="001E38E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E319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Данная группа причин подразделяется на три основные подгруппы:</w:t>
      </w:r>
    </w:p>
    <w:p w:rsidR="001E38EE" w:rsidRPr="00B64585" w:rsidRDefault="001E38EE" w:rsidP="001E38EE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i/>
          <w:color w:val="000000"/>
          <w:sz w:val="21"/>
          <w:szCs w:val="21"/>
          <w:lang w:eastAsia="ru-RU"/>
        </w:rPr>
      </w:pPr>
      <w:r w:rsidRPr="00B64585">
        <w:rPr>
          <w:rFonts w:ascii="Arial" w:eastAsia="Times New Roman" w:hAnsi="Arial" w:cs="Arial"/>
          <w:b/>
          <w:i/>
          <w:color w:val="000000"/>
          <w:sz w:val="21"/>
          <w:szCs w:val="21"/>
          <w:lang w:eastAsia="ru-RU"/>
        </w:rPr>
        <w:t>- врожденные;</w:t>
      </w:r>
    </w:p>
    <w:p w:rsidR="001E38EE" w:rsidRPr="00B64585" w:rsidRDefault="001E38EE" w:rsidP="001E38EE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i/>
          <w:color w:val="000000"/>
          <w:sz w:val="21"/>
          <w:szCs w:val="21"/>
          <w:lang w:eastAsia="ru-RU"/>
        </w:rPr>
      </w:pPr>
      <w:r w:rsidRPr="00B64585">
        <w:rPr>
          <w:rFonts w:ascii="Arial" w:eastAsia="Times New Roman" w:hAnsi="Arial" w:cs="Arial"/>
          <w:b/>
          <w:i/>
          <w:color w:val="000000"/>
          <w:sz w:val="21"/>
          <w:szCs w:val="21"/>
          <w:lang w:eastAsia="ru-RU"/>
        </w:rPr>
        <w:t>- наследственные;</w:t>
      </w:r>
    </w:p>
    <w:p w:rsidR="001E38EE" w:rsidRPr="00B64585" w:rsidRDefault="001E38EE" w:rsidP="001E38EE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i/>
          <w:color w:val="000000"/>
          <w:sz w:val="21"/>
          <w:szCs w:val="21"/>
          <w:lang w:eastAsia="ru-RU"/>
        </w:rPr>
      </w:pPr>
      <w:r w:rsidRPr="00B64585">
        <w:rPr>
          <w:rFonts w:ascii="Arial" w:eastAsia="Times New Roman" w:hAnsi="Arial" w:cs="Arial"/>
          <w:b/>
          <w:i/>
          <w:color w:val="000000"/>
          <w:sz w:val="21"/>
          <w:szCs w:val="21"/>
          <w:lang w:eastAsia="ru-RU"/>
        </w:rPr>
        <w:t>- приобретенные причины.</w:t>
      </w:r>
    </w:p>
    <w:p w:rsidR="001E38EE" w:rsidRPr="002E3191" w:rsidRDefault="001E38EE" w:rsidP="001E38E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64585">
        <w:rPr>
          <w:rFonts w:ascii="Arial" w:eastAsia="Times New Roman" w:hAnsi="Arial" w:cs="Arial"/>
          <w:b/>
          <w:i/>
          <w:color w:val="000000"/>
          <w:sz w:val="21"/>
          <w:szCs w:val="21"/>
          <w:lang w:eastAsia="ru-RU"/>
        </w:rPr>
        <w:t>Врожденные причины</w:t>
      </w:r>
      <w:r w:rsidRPr="002E319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обусловлены внутриутробным поражением плода в период беременности. Это может быть: токсикоз, последствия интоксикации лекарственными препаратами, соматические и хронические инфекционные заболевания будущей мамы (особенно в начале беременности), ее неполноценное питание и нездоровый образ жизни (употребление алкоголя или наркотиков, курение).</w:t>
      </w:r>
    </w:p>
    <w:p w:rsidR="001E38EE" w:rsidRPr="002E3191" w:rsidRDefault="001E38EE" w:rsidP="001E38E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E319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Врожденные причины оказывают влияние на созревание нервной системы, тем самым влияя на индивидуальные особенности малыша и нарушая механизмы произвольной регуляции поведения. В результате естественное психическое развитие ребенка может замедлиться или измениться, что усугубит возрастные кризисы и приведет к отклоняющемуся поведению.</w:t>
      </w:r>
    </w:p>
    <w:p w:rsidR="001E38EE" w:rsidRPr="002E3191" w:rsidRDefault="001E38EE" w:rsidP="001E38E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64585">
        <w:rPr>
          <w:rFonts w:ascii="Arial" w:eastAsia="Times New Roman" w:hAnsi="Arial" w:cs="Arial"/>
          <w:b/>
          <w:i/>
          <w:color w:val="000000"/>
          <w:sz w:val="21"/>
          <w:szCs w:val="21"/>
          <w:lang w:eastAsia="ru-RU"/>
        </w:rPr>
        <w:t>Наследственные причины</w:t>
      </w:r>
      <w:r w:rsidRPr="002E319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вызываются поражениями генетического материала: генные или хромосомные мутации, дефекты обмена, которые влияют на созревание структур головного мозга. Результатом этого становятся нарушения умственного развития, телесные пороки, дефекты слуха или зрения, повреждения нервной системы.</w:t>
      </w:r>
    </w:p>
    <w:p w:rsidR="001E38EE" w:rsidRPr="002E3191" w:rsidRDefault="001E38EE" w:rsidP="001E38E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E319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Наследственными особенностями объясняются основные характеристики нервной системы маленького человека, от которых зависит темперамент, утомляемость и трудоспособность, восприимчивость ребенка к окружающему, возможность быстро приспосабливаться и устанавливать контакты.</w:t>
      </w:r>
    </w:p>
    <w:p w:rsidR="001E38EE" w:rsidRPr="002E3191" w:rsidRDefault="001E38EE" w:rsidP="001E38E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80C39">
        <w:rPr>
          <w:rFonts w:ascii="Arial" w:eastAsia="Times New Roman" w:hAnsi="Arial" w:cs="Arial"/>
          <w:b/>
          <w:i/>
          <w:color w:val="000000"/>
          <w:sz w:val="21"/>
          <w:szCs w:val="21"/>
          <w:lang w:eastAsia="ru-RU"/>
        </w:rPr>
        <w:t>Приобретенные причины</w:t>
      </w:r>
      <w:r w:rsidRPr="002E319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возникают в процессе жизни малыша. Наравне с влиянием наследственности немаловажное значение имеет и неполноценность нервных клеток головного мозга, которая обусловлена тяжелыми заболеваниями ребенка в раннем возрасте, черепно-мозговой травмой.</w:t>
      </w:r>
    </w:p>
    <w:p w:rsidR="001E38EE" w:rsidRDefault="001E38EE" w:rsidP="001E38E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E319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 приобретенным причинам относятся также соматические и нервные заболевания, хронически болезни с неоднократными рецидивами. Длительные недуги зачастую становятся источниками неврозов, задержек развития, провоцируют непослушание и агрессию. Они способствуют снижению психической возможности овладения определенной деятельностью, мешают установлению контактов с ровесниками. В результате личность и поведение ребенка формируется патологическим образом. А уж после это проявляется в эмоциональной неустойчивости малыша, послаблении его приспособительных и защитных механизмов.</w:t>
      </w:r>
    </w:p>
    <w:p w:rsidR="00280C39" w:rsidRDefault="00280C39" w:rsidP="001E38E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80C39" w:rsidRPr="002E3191" w:rsidRDefault="00280C39" w:rsidP="001E38E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E38EE" w:rsidRPr="00280C39" w:rsidRDefault="001E38EE" w:rsidP="001E38E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030A0"/>
          <w:sz w:val="21"/>
          <w:szCs w:val="21"/>
          <w:lang w:eastAsia="ru-RU"/>
        </w:rPr>
      </w:pPr>
      <w:r w:rsidRPr="00280C39">
        <w:rPr>
          <w:rFonts w:ascii="Arial" w:eastAsia="Times New Roman" w:hAnsi="Arial" w:cs="Arial"/>
          <w:b/>
          <w:bCs/>
          <w:color w:val="7030A0"/>
          <w:sz w:val="21"/>
          <w:szCs w:val="21"/>
          <w:lang w:eastAsia="ru-RU"/>
        </w:rPr>
        <w:t>Социальные причины</w:t>
      </w:r>
    </w:p>
    <w:p w:rsidR="001E38EE" w:rsidRPr="002E3191" w:rsidRDefault="001E38EE" w:rsidP="001E38E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E319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 первую очередь к социальным причинам девиантного поведения маленьких детей и подростков относится неблагополучная обстановка в семье. Понятие «семейное неблагополучие» включает в себя различные негативные характеристики: внутрисемейные отношения, дефекты ее количественного, структурного и половозрастного состава, связь домочадцев с различными внешними социальными институтами (например, с представителями детского сада).</w:t>
      </w:r>
    </w:p>
    <w:p w:rsidR="001E38EE" w:rsidRPr="002E3191" w:rsidRDefault="001E38EE" w:rsidP="001E38E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E319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Неблагополучные семьи, в которых создаются условия повышенного риска возникновения девиантного поведения ребенка, делятся на следующие типы.</w:t>
      </w:r>
    </w:p>
    <w:p w:rsidR="001E38EE" w:rsidRPr="002E3191" w:rsidRDefault="001E38EE" w:rsidP="001E38E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80C39">
        <w:rPr>
          <w:rFonts w:ascii="Arial" w:eastAsia="Times New Roman" w:hAnsi="Arial" w:cs="Arial"/>
          <w:i/>
          <w:color w:val="000000"/>
          <w:sz w:val="21"/>
          <w:szCs w:val="21"/>
          <w:u w:val="single"/>
          <w:lang w:eastAsia="ru-RU"/>
        </w:rPr>
        <w:t>Неполная семья</w:t>
      </w:r>
      <w:r w:rsidRPr="002E319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в которой воспитанием малыша занимается только мама или папа (либо вообще бабушка с дедушкой). Воспитательные возможности такой семьи порождаются педагогическими, морально-психологическими и материальными факторами. Отсутствие кого-то из родителей существенно, так как ребенок, не имеющий маму или папу, теряет целый мир эмоционально-нравственных отношений. Но даже неполная семья, обладающая ограниченными воспитательными возможностями, иногда приносит больше пользы малышу, чем полная, но неполноценная.</w:t>
      </w:r>
    </w:p>
    <w:p w:rsidR="001E38EE" w:rsidRPr="002E3191" w:rsidRDefault="001E38EE" w:rsidP="001E38E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80C39">
        <w:rPr>
          <w:rFonts w:ascii="Arial" w:eastAsia="Times New Roman" w:hAnsi="Arial" w:cs="Arial"/>
          <w:i/>
          <w:color w:val="000000"/>
          <w:sz w:val="21"/>
          <w:szCs w:val="21"/>
          <w:u w:val="single"/>
          <w:lang w:eastAsia="ru-RU"/>
        </w:rPr>
        <w:t>Конфликтная семья</w:t>
      </w:r>
      <w:r w:rsidRPr="00280C39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,</w:t>
      </w:r>
      <w:r w:rsidRPr="002E319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которая характеризуется психологической напряженностью взаимоотношений, отсутствием взаимопонимания, расхождениями во взглядах, интересах, потребностях, установках. В такой семье мир – это временный компромисс. Частые конфликты и психологическая напряженность негативно отражаются на развитии личности малыша. Патологические супружеские отношения провоцируют множество отклонений в психике ребенка, что выливается в особо выраженные формы девиантного поведения.</w:t>
      </w:r>
    </w:p>
    <w:p w:rsidR="001E38EE" w:rsidRPr="002E3191" w:rsidRDefault="001E38EE" w:rsidP="001E38E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E319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В </w:t>
      </w:r>
      <w:r w:rsidRPr="00280C39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асоциальной семье</w:t>
      </w:r>
      <w:r w:rsidRPr="002E319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отдается предпочтение антиобщественным тенденциям и паразитическому образу жизни, а ее члены нередко совершают противозаконные действия.</w:t>
      </w:r>
    </w:p>
    <w:p w:rsidR="001E38EE" w:rsidRPr="002E3191" w:rsidRDefault="001E38EE" w:rsidP="001E38E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E319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 семьях с «алкогольным бытом» главным интересом является употребление спиртных напитков. Социально-положительные функции в такой семье не предусмотрены.</w:t>
      </w:r>
    </w:p>
    <w:p w:rsidR="001E38EE" w:rsidRPr="002E3191" w:rsidRDefault="001E38EE" w:rsidP="001E38E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E319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Отличие формально-благополучной семьи в том, что потребности и жизненные цели у ее членов разрознены, взаимоуважения нет никакого. Необходимые обязанности (в том числе и воспитание малыша) исполняются формально.</w:t>
      </w:r>
    </w:p>
    <w:p w:rsidR="001E38EE" w:rsidRPr="002E3191" w:rsidRDefault="001E38EE" w:rsidP="001E38E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E319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Многочисленные исследования показали, что неблагополучные семьи отличаются следующими видами неадекватного воспитания:</w:t>
      </w:r>
    </w:p>
    <w:p w:rsidR="001E38EE" w:rsidRPr="002E3191" w:rsidRDefault="001E38EE" w:rsidP="001E38E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E319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скрытая безнадзорность (родители чисто формально выполняют свои обязанности);</w:t>
      </w:r>
    </w:p>
    <w:p w:rsidR="001E38EE" w:rsidRPr="002E3191" w:rsidRDefault="001E38EE" w:rsidP="001E38E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E319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потворствующая безнадзорность (взрослые никак не критикуют аномальное поведение малыша);</w:t>
      </w:r>
    </w:p>
    <w:p w:rsidR="001E38EE" w:rsidRPr="002E3191" w:rsidRDefault="001E38EE" w:rsidP="001E38E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E319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чрезмерная строгость и требовательность к малышу;</w:t>
      </w:r>
    </w:p>
    <w:p w:rsidR="001E38EE" w:rsidRPr="002E3191" w:rsidRDefault="001E38EE" w:rsidP="001E38E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E319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эмоциональное отвержение;</w:t>
      </w:r>
    </w:p>
    <w:p w:rsidR="001E38EE" w:rsidRPr="002E3191" w:rsidRDefault="001E38EE" w:rsidP="001E38E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E319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- </w:t>
      </w:r>
      <w:proofErr w:type="spellStart"/>
      <w:r w:rsidRPr="002E319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гиперопека</w:t>
      </w:r>
      <w:proofErr w:type="spellEnd"/>
      <w:r w:rsidRPr="002E319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и чрезмерное необоснованное восхищение ребенком.</w:t>
      </w:r>
    </w:p>
    <w:p w:rsidR="001E38EE" w:rsidRPr="002E3191" w:rsidRDefault="001E38EE" w:rsidP="001E38E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E319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Неблагоприятная семейная обстановка и неадекватные методы воспитания, отсутствие общего языка с родителями, неумение налаживать отношения с окружающими – все это может стать предпосылкой проявления девиантного поведения малыша дошкольного возраста.</w:t>
      </w:r>
    </w:p>
    <w:p w:rsidR="001E38EE" w:rsidRPr="00280C39" w:rsidRDefault="001E38EE" w:rsidP="001E38E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030A0"/>
          <w:sz w:val="21"/>
          <w:szCs w:val="21"/>
          <w:lang w:eastAsia="ru-RU"/>
        </w:rPr>
      </w:pPr>
      <w:r w:rsidRPr="00280C39">
        <w:rPr>
          <w:rFonts w:ascii="Arial" w:eastAsia="Times New Roman" w:hAnsi="Arial" w:cs="Arial"/>
          <w:b/>
          <w:bCs/>
          <w:color w:val="7030A0"/>
          <w:sz w:val="21"/>
          <w:szCs w:val="21"/>
          <w:lang w:eastAsia="ru-RU"/>
        </w:rPr>
        <w:t>Педагогические причины</w:t>
      </w:r>
    </w:p>
    <w:p w:rsidR="001E38EE" w:rsidRPr="002E3191" w:rsidRDefault="001E38EE" w:rsidP="001E38E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E319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Зачастую взрослые, требующие от ребенка дисциплинированности, соблюдения культуры поведения, натыкаются на вопрос дошкольника «А почему?». Отвечать нужно своевременно и аргументировано. Если взрослые не смогли или не захотели объяснять малышу суть определенного требования, результатом становится формирование искаженного представления ребенка об общепринятых нормах. Несоответствие между утверждениями взрослых и реальное нарушение ими же этих утверждений – отрицательный пример для ребенка.</w:t>
      </w:r>
    </w:p>
    <w:p w:rsidR="001E38EE" w:rsidRPr="002E3191" w:rsidRDefault="001E38EE" w:rsidP="001E38E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E319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Еще одна причина педагогического характера – злоупотребление запретами. Если взрослые превышают ограничительные меры, у ребенка вполне возможно возникнет обратная защитная реакция в форме аномального поведения.</w:t>
      </w:r>
    </w:p>
    <w:p w:rsidR="001E38EE" w:rsidRDefault="001E38EE" w:rsidP="001E38E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E319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 случае, когда взрослые в полной мере не учитывают индивидуальные, возрастные и психологические особенности малыша, повышается вероятность ошибок в оценивании его возможностей. А это приводит к возникновению конфликтов и аномальных проявлений в поведении.</w:t>
      </w:r>
    </w:p>
    <w:p w:rsidR="00280C39" w:rsidRPr="002E3191" w:rsidRDefault="00280C39" w:rsidP="001E38E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E38EE" w:rsidRPr="002E3191" w:rsidRDefault="001E38EE" w:rsidP="001E38E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80C39">
        <w:rPr>
          <w:rFonts w:ascii="Arial" w:eastAsia="Times New Roman" w:hAnsi="Arial" w:cs="Arial"/>
          <w:b/>
          <w:bCs/>
          <w:color w:val="7030A0"/>
          <w:sz w:val="21"/>
          <w:szCs w:val="21"/>
          <w:lang w:eastAsia="ru-RU"/>
        </w:rPr>
        <w:t>Психологические причины</w:t>
      </w:r>
    </w:p>
    <w:p w:rsidR="001E38EE" w:rsidRPr="002E3191" w:rsidRDefault="001E38EE" w:rsidP="001E38E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E319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 детей младшего дошкольного возраста отклонения в поведении проявляются вспышками гнева. На ограничение, наложенное родителями, ребенок может среагировать очень бурно: завизжать, начать брыкаться или задыхаться. Если родителям удастся проигнорировать каприз и требование малыша, научиться отвлекать его в моменты детской ярости, такие нежелательные проявления получится преодолеть.</w:t>
      </w:r>
    </w:p>
    <w:p w:rsidR="001E38EE" w:rsidRPr="002E3191" w:rsidRDefault="001E38EE" w:rsidP="001E38E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E319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Однако необходимо отметить, что до 5 лет подобные отклонения в поведении детей считаются в пределах нормы.</w:t>
      </w:r>
    </w:p>
    <w:p w:rsidR="00CF76EF" w:rsidRDefault="001E38EE" w:rsidP="001E38EE">
      <w:r w:rsidRPr="002E319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 старшем дошкольном возрасте ребенок узнает, что такое «борьба переживаний». Он понимает это как противоречие между восприятием своего «Я» и оценками окружающих. В этом возрасте ошибки воспитания способны привести к тому, что малыша поглотят собственные эмоции. А это, в свою очередь, становится причиной девиантного поведения</w:t>
      </w:r>
    </w:p>
    <w:p w:rsidR="00CF76EF" w:rsidRDefault="00CF76EF" w:rsidP="00CF76EF"/>
    <w:p w:rsidR="00CF76EF" w:rsidRPr="005E355C" w:rsidRDefault="00CF76EF" w:rsidP="00CF76EF">
      <w:pPr>
        <w:shd w:val="clear" w:color="auto" w:fill="FFFFFF"/>
        <w:spacing w:after="150" w:line="240" w:lineRule="auto"/>
        <w:ind w:left="425"/>
        <w:rPr>
          <w:rFonts w:ascii="Arial" w:eastAsia="Times New Roman" w:hAnsi="Arial" w:cs="Arial"/>
          <w:color w:val="0070C0"/>
          <w:sz w:val="28"/>
          <w:szCs w:val="28"/>
          <w:lang w:eastAsia="ru-RU"/>
        </w:rPr>
      </w:pPr>
      <w:r w:rsidRPr="005E355C">
        <w:rPr>
          <w:rFonts w:ascii="Arial" w:eastAsia="Times New Roman" w:hAnsi="Arial" w:cs="Arial"/>
          <w:b/>
          <w:bCs/>
          <w:color w:val="0070C0"/>
          <w:sz w:val="28"/>
          <w:szCs w:val="28"/>
          <w:lang w:eastAsia="ru-RU"/>
        </w:rPr>
        <w:t xml:space="preserve">Коррекция и профилактика девиантного </w:t>
      </w:r>
      <w:r w:rsidR="005E355C" w:rsidRPr="005E355C">
        <w:rPr>
          <w:rFonts w:ascii="Arial" w:eastAsia="Times New Roman" w:hAnsi="Arial" w:cs="Arial"/>
          <w:b/>
          <w:bCs/>
          <w:color w:val="0070C0"/>
          <w:sz w:val="28"/>
          <w:szCs w:val="28"/>
          <w:lang w:eastAsia="ru-RU"/>
        </w:rPr>
        <w:t xml:space="preserve">  </w:t>
      </w:r>
      <w:r w:rsidRPr="005E355C">
        <w:rPr>
          <w:rFonts w:ascii="Arial" w:eastAsia="Times New Roman" w:hAnsi="Arial" w:cs="Arial"/>
          <w:b/>
          <w:bCs/>
          <w:color w:val="0070C0"/>
          <w:sz w:val="28"/>
          <w:szCs w:val="28"/>
          <w:lang w:eastAsia="ru-RU"/>
        </w:rPr>
        <w:t>поведения у дошкольников</w:t>
      </w:r>
    </w:p>
    <w:p w:rsidR="00CF76EF" w:rsidRPr="002E3191" w:rsidRDefault="00CF76EF" w:rsidP="00CF76E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E319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Основные проблемы детей с девиантным поведением заключаются в их неумении контролировать себя, эффективно взаимодействовать с окружающими. Чтобы устранить искажения эмоционального реагирования и сложившиеся стереотипы поведения, перестроить полноценные контакты крохи с ровесниками, определены следующие </w:t>
      </w:r>
      <w:r w:rsidRPr="005E355C">
        <w:rPr>
          <w:rFonts w:ascii="Arial" w:eastAsia="Times New Roman" w:hAnsi="Arial" w:cs="Arial"/>
          <w:b/>
          <w:i/>
          <w:color w:val="000000"/>
          <w:sz w:val="21"/>
          <w:szCs w:val="21"/>
          <w:lang w:eastAsia="ru-RU"/>
        </w:rPr>
        <w:t>пути решения</w:t>
      </w:r>
      <w:r w:rsidRPr="002E319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:</w:t>
      </w:r>
    </w:p>
    <w:p w:rsidR="00CF76EF" w:rsidRPr="005E355C" w:rsidRDefault="00CF76EF" w:rsidP="00CF76E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2060"/>
          <w:sz w:val="21"/>
          <w:szCs w:val="21"/>
          <w:u w:val="single"/>
          <w:lang w:eastAsia="ru-RU"/>
        </w:rPr>
      </w:pPr>
      <w:r w:rsidRPr="005E355C">
        <w:rPr>
          <w:rFonts w:ascii="Arial" w:eastAsia="Times New Roman" w:hAnsi="Arial" w:cs="Arial"/>
          <w:color w:val="002060"/>
          <w:sz w:val="21"/>
          <w:szCs w:val="21"/>
          <w:u w:val="single"/>
          <w:lang w:eastAsia="ru-RU"/>
        </w:rPr>
        <w:t>- Формирование интереса ребенка к окружающим людям и желания их понять.</w:t>
      </w:r>
    </w:p>
    <w:p w:rsidR="00CF76EF" w:rsidRPr="005E355C" w:rsidRDefault="00CF76EF" w:rsidP="00CF76E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2060"/>
          <w:sz w:val="21"/>
          <w:szCs w:val="21"/>
          <w:u w:val="single"/>
          <w:lang w:eastAsia="ru-RU"/>
        </w:rPr>
      </w:pPr>
      <w:r w:rsidRPr="005E355C">
        <w:rPr>
          <w:rFonts w:ascii="Arial" w:eastAsia="Times New Roman" w:hAnsi="Arial" w:cs="Arial"/>
          <w:color w:val="002060"/>
          <w:sz w:val="21"/>
          <w:szCs w:val="21"/>
          <w:u w:val="single"/>
          <w:lang w:eastAsia="ru-RU"/>
        </w:rPr>
        <w:t>- Закрепление навыков общения, элементарных знаний о правилах поведения.</w:t>
      </w:r>
    </w:p>
    <w:p w:rsidR="00CF76EF" w:rsidRPr="005E355C" w:rsidRDefault="00CF76EF" w:rsidP="00CF76E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2060"/>
          <w:sz w:val="21"/>
          <w:szCs w:val="21"/>
          <w:u w:val="single"/>
          <w:lang w:eastAsia="ru-RU"/>
        </w:rPr>
      </w:pPr>
      <w:r w:rsidRPr="005E355C">
        <w:rPr>
          <w:rFonts w:ascii="Arial" w:eastAsia="Times New Roman" w:hAnsi="Arial" w:cs="Arial"/>
          <w:color w:val="002060"/>
          <w:sz w:val="21"/>
          <w:szCs w:val="21"/>
          <w:u w:val="single"/>
          <w:lang w:eastAsia="ru-RU"/>
        </w:rPr>
        <w:t>- Вырабатывание навыков адекватного поведения.</w:t>
      </w:r>
    </w:p>
    <w:p w:rsidR="00CF76EF" w:rsidRPr="005E355C" w:rsidRDefault="00CF76EF" w:rsidP="00CF76E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2060"/>
          <w:sz w:val="21"/>
          <w:szCs w:val="21"/>
          <w:u w:val="single"/>
          <w:lang w:eastAsia="ru-RU"/>
        </w:rPr>
      </w:pPr>
      <w:r w:rsidRPr="005E355C">
        <w:rPr>
          <w:rFonts w:ascii="Arial" w:eastAsia="Times New Roman" w:hAnsi="Arial" w:cs="Arial"/>
          <w:color w:val="002060"/>
          <w:sz w:val="21"/>
          <w:szCs w:val="21"/>
          <w:u w:val="single"/>
          <w:lang w:eastAsia="ru-RU"/>
        </w:rPr>
        <w:t>- Обучение малыша правильно оценивать себя, балансировать свои эмоциональные состояния.</w:t>
      </w:r>
    </w:p>
    <w:p w:rsidR="00CF76EF" w:rsidRPr="005E355C" w:rsidRDefault="00CF76EF" w:rsidP="00CF76E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2060"/>
          <w:sz w:val="21"/>
          <w:szCs w:val="21"/>
          <w:u w:val="single"/>
          <w:lang w:eastAsia="ru-RU"/>
        </w:rPr>
      </w:pPr>
      <w:r w:rsidRPr="005E355C">
        <w:rPr>
          <w:rFonts w:ascii="Arial" w:eastAsia="Times New Roman" w:hAnsi="Arial" w:cs="Arial"/>
          <w:color w:val="002060"/>
          <w:sz w:val="21"/>
          <w:szCs w:val="21"/>
          <w:u w:val="single"/>
          <w:lang w:eastAsia="ru-RU"/>
        </w:rPr>
        <w:t>- Развитие умения общаться в различных ситуациях посредством разнообразных форм.</w:t>
      </w:r>
    </w:p>
    <w:p w:rsidR="00CF76EF" w:rsidRPr="002E3191" w:rsidRDefault="00CF76EF" w:rsidP="00CF76E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355C">
        <w:rPr>
          <w:rFonts w:ascii="Arial" w:eastAsia="Times New Roman" w:hAnsi="Arial" w:cs="Arial"/>
          <w:b/>
          <w:i/>
          <w:color w:val="000000"/>
          <w:sz w:val="21"/>
          <w:szCs w:val="21"/>
          <w:lang w:eastAsia="ru-RU"/>
        </w:rPr>
        <w:t>Методы коррекции</w:t>
      </w:r>
      <w:r w:rsidRPr="002E319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поведения должны быть основаны на организации деятельности, интересной ребенку. Так как игра – это ведущий вид деятельности у детей дошкольного возраста, для развития коммуникативной и эмоциональной сферы, как правило, используются:</w:t>
      </w:r>
    </w:p>
    <w:p w:rsidR="00CF76EF" w:rsidRPr="002E3191" w:rsidRDefault="00CF76EF" w:rsidP="00CF76E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E319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коммуникативные и подвижные игры;</w:t>
      </w:r>
    </w:p>
    <w:p w:rsidR="00CF76EF" w:rsidRPr="002E3191" w:rsidRDefault="00CF76EF" w:rsidP="00CF76E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E319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разыгрывание «трудных ситуаций»;</w:t>
      </w:r>
    </w:p>
    <w:p w:rsidR="00CF76EF" w:rsidRPr="002E3191" w:rsidRDefault="00CF76EF" w:rsidP="00CF76E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E319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ритмические игры со словами;</w:t>
      </w:r>
    </w:p>
    <w:p w:rsidR="00CF76EF" w:rsidRPr="002E3191" w:rsidRDefault="00CF76EF" w:rsidP="00CF76E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E319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музицирование и танцы;</w:t>
      </w:r>
    </w:p>
    <w:p w:rsidR="00CF76EF" w:rsidRPr="002E3191" w:rsidRDefault="00CF76EF" w:rsidP="00CF76E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E319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чтение и обсуждение сказок.</w:t>
      </w:r>
    </w:p>
    <w:p w:rsidR="00CF76EF" w:rsidRPr="002E3191" w:rsidRDefault="00CF76EF" w:rsidP="00CF76E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E319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Особенного внимания стоит последний пункт. Ведь сказки очень тесно связаны с играми, и поэтому </w:t>
      </w:r>
      <w:r w:rsidRPr="005E355C">
        <w:rPr>
          <w:rFonts w:ascii="Arial" w:eastAsia="Times New Roman" w:hAnsi="Arial" w:cs="Arial"/>
          <w:color w:val="00B050"/>
          <w:sz w:val="21"/>
          <w:szCs w:val="21"/>
          <w:lang w:eastAsia="ru-RU"/>
        </w:rPr>
        <w:t>сказкотерапия</w:t>
      </w:r>
      <w:r w:rsidRPr="002E319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является одним из направлений в коррекции и профилактике отклоняющегося поведения у детей дошкольного возраста. Сказки помогают ребенку сформировать понятия «добро» и «зло», раскрывают их творческий потенциал, учат правильно оценивать поступки, как свои, так и окружающих.</w:t>
      </w:r>
    </w:p>
    <w:p w:rsidR="00CF76EF" w:rsidRPr="002E3191" w:rsidRDefault="00CF76EF" w:rsidP="00CF76E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E319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Для малыша дошкольного возраста сказка обладает необычайной притягательной силой. Она позволяет ему свободно фантазировать и мечтать. Одновременно с этим сказка для малыша – не только фантазия и вымысел, а и особая реальность, раздвигающая рамки повседневной жизни. В сказке можно столкнуться со сложными чувствами и явлениями, постичь взрослый мир переживаний в доступной для детского понимания форме.</w:t>
      </w:r>
    </w:p>
    <w:p w:rsidR="00CF76EF" w:rsidRPr="002E3191" w:rsidRDefault="00CF76EF" w:rsidP="00CF76E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E319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Кроме этого, маленькие дети отличаются сильно развитым механизмом идентификации. Другими словами, малыш запросто объединяет себя со сказочным персонажем, чаще всего выбирая положительного героя. Причина этого не в том, что кроха понимает всю глубину человеческих взаимоотношений. Просто если сравнивать героя с другими персонажами, положение героя больше привлекает малыша. Благодаря этому ребенок усваивает моральные ценности и нормы.</w:t>
      </w:r>
    </w:p>
    <w:p w:rsidR="00CF76EF" w:rsidRPr="002E3191" w:rsidRDefault="00CF76EF" w:rsidP="00CF76E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355C">
        <w:rPr>
          <w:rFonts w:ascii="Arial" w:eastAsia="Times New Roman" w:hAnsi="Arial" w:cs="Arial"/>
          <w:color w:val="1F4E79" w:themeColor="accent5" w:themeShade="80"/>
          <w:sz w:val="21"/>
          <w:szCs w:val="21"/>
          <w:lang w:eastAsia="ru-RU"/>
        </w:rPr>
        <w:t>Помимо игр и корректирующих занятий малыш с отклоняющимся поведением нуждается в твердом режиме дня и правильном питании, в контроле за просматриваемыми по телевизору передачами и фильмами. А родителям необходимо запастись терпением и пониманием, научиться самоконтролю</w:t>
      </w:r>
      <w:r w:rsidRPr="002E319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CF76EF" w:rsidRPr="002E3191" w:rsidRDefault="00CF76EF" w:rsidP="00CF76E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E3191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Сегодняшняя жизнь отличается переоценкой устоявшихся ценностей. И в первую очередь это касается человеческих отношений. Многие педагогические принципы признаны неактуальными, а новые еще не успели сложиться окончательно. Некоторые взрослые имеют недостаточный уровень психолого-педагогической культуры, и дети постоянно становятся объектами не всегда удачных преподавательских экспериментов. В конечном счете, все это может привести к самым разнообразным формам девиантного поведения маленьких детей и, впоследствии, подростков.</w:t>
      </w:r>
    </w:p>
    <w:p w:rsidR="00CF76EF" w:rsidRPr="002E3191" w:rsidRDefault="00CF76EF" w:rsidP="00CF76E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E3191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Целью</w:t>
      </w:r>
      <w:r w:rsidRPr="002E319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r w:rsidRPr="002E3191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профилактики</w:t>
      </w:r>
      <w:r w:rsidRPr="002E319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является создание в детском саду условий, предотвращающих девиантное поведение детей дошкольного возраста, способствующих формированию у них жизненных навыков, препятствующих возникновению девиантного поведения.</w:t>
      </w:r>
    </w:p>
    <w:p w:rsidR="001E38EE" w:rsidRPr="00CF76EF" w:rsidRDefault="001E38EE" w:rsidP="00CF76EF">
      <w:pPr>
        <w:ind w:firstLine="708"/>
      </w:pPr>
    </w:p>
    <w:sectPr w:rsidR="001E38EE" w:rsidRPr="00CF76EF" w:rsidSect="00B6458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0F1D5B"/>
    <w:multiLevelType w:val="multilevel"/>
    <w:tmpl w:val="DC7064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FAC6BD0"/>
    <w:multiLevelType w:val="multilevel"/>
    <w:tmpl w:val="8F729648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</w:lvl>
    <w:lvl w:ilvl="1" w:tentative="1">
      <w:start w:val="1"/>
      <w:numFmt w:val="decimal"/>
      <w:lvlText w:val="%2."/>
      <w:lvlJc w:val="left"/>
      <w:pPr>
        <w:tabs>
          <w:tab w:val="num" w:pos="1505"/>
        </w:tabs>
        <w:ind w:left="1505" w:hanging="360"/>
      </w:pPr>
    </w:lvl>
    <w:lvl w:ilvl="2" w:tentative="1">
      <w:start w:val="1"/>
      <w:numFmt w:val="decimal"/>
      <w:lvlText w:val="%3."/>
      <w:lvlJc w:val="left"/>
      <w:pPr>
        <w:tabs>
          <w:tab w:val="num" w:pos="2225"/>
        </w:tabs>
        <w:ind w:left="2225" w:hanging="360"/>
      </w:pPr>
    </w:lvl>
    <w:lvl w:ilvl="3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entative="1">
      <w:start w:val="1"/>
      <w:numFmt w:val="decimal"/>
      <w:lvlText w:val="%5."/>
      <w:lvlJc w:val="left"/>
      <w:pPr>
        <w:tabs>
          <w:tab w:val="num" w:pos="3665"/>
        </w:tabs>
        <w:ind w:left="3665" w:hanging="360"/>
      </w:pPr>
    </w:lvl>
    <w:lvl w:ilvl="5" w:tentative="1">
      <w:start w:val="1"/>
      <w:numFmt w:val="decimal"/>
      <w:lvlText w:val="%6."/>
      <w:lvlJc w:val="left"/>
      <w:pPr>
        <w:tabs>
          <w:tab w:val="num" w:pos="4385"/>
        </w:tabs>
        <w:ind w:left="4385" w:hanging="360"/>
      </w:pPr>
    </w:lvl>
    <w:lvl w:ilvl="6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entative="1">
      <w:start w:val="1"/>
      <w:numFmt w:val="decimal"/>
      <w:lvlText w:val="%8."/>
      <w:lvlJc w:val="left"/>
      <w:pPr>
        <w:tabs>
          <w:tab w:val="num" w:pos="5825"/>
        </w:tabs>
        <w:ind w:left="5825" w:hanging="360"/>
      </w:pPr>
    </w:lvl>
    <w:lvl w:ilvl="8" w:tentative="1">
      <w:start w:val="1"/>
      <w:numFmt w:val="decimal"/>
      <w:lvlText w:val="%9."/>
      <w:lvlJc w:val="left"/>
      <w:pPr>
        <w:tabs>
          <w:tab w:val="num" w:pos="6545"/>
        </w:tabs>
        <w:ind w:left="6545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38EE"/>
    <w:rsid w:val="001E38EE"/>
    <w:rsid w:val="00280C39"/>
    <w:rsid w:val="005E355C"/>
    <w:rsid w:val="007C2C22"/>
    <w:rsid w:val="00B64585"/>
    <w:rsid w:val="00CF7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9130A9"/>
  <w15:chartTrackingRefBased/>
  <w15:docId w15:val="{F71CC022-3CCF-432C-A081-55F560D49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E38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1739</Words>
  <Characters>9917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Лидия Леонидовна</dc:creator>
  <cp:keywords/>
  <dc:description/>
  <cp:lastModifiedBy>Лидия Леонидовна</cp:lastModifiedBy>
  <cp:revision>3</cp:revision>
  <dcterms:created xsi:type="dcterms:W3CDTF">2023-04-05T12:23:00Z</dcterms:created>
  <dcterms:modified xsi:type="dcterms:W3CDTF">2023-04-06T06:21:00Z</dcterms:modified>
</cp:coreProperties>
</file>