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425" w:rsidRDefault="001A5425" w:rsidP="001A5425">
      <w:pPr>
        <w:tabs>
          <w:tab w:val="center" w:pos="4677"/>
          <w:tab w:val="right" w:pos="9355"/>
        </w:tabs>
        <w:rPr>
          <w:rFonts w:ascii="Times New Roman" w:hAnsi="Times New Roman"/>
          <w:sz w:val="28"/>
          <w:szCs w:val="28"/>
        </w:rPr>
      </w:pPr>
      <w:bookmarkStart w:id="0" w:name="_GoBack"/>
      <w:bookmarkEnd w:id="0"/>
    </w:p>
    <w:p w:rsidR="001A5425" w:rsidRDefault="001A5425" w:rsidP="001A5425">
      <w:pPr>
        <w:tabs>
          <w:tab w:val="center" w:pos="4677"/>
          <w:tab w:val="right" w:pos="9355"/>
        </w:tabs>
        <w:jc w:val="center"/>
        <w:rPr>
          <w:rFonts w:ascii="Times New Roman" w:hAnsi="Times New Roman"/>
          <w:b/>
          <w:sz w:val="28"/>
          <w:szCs w:val="28"/>
        </w:rPr>
      </w:pPr>
      <w:r>
        <w:rPr>
          <w:rFonts w:ascii="Times New Roman" w:hAnsi="Times New Roman"/>
          <w:b/>
          <w:sz w:val="28"/>
          <w:szCs w:val="28"/>
        </w:rPr>
        <w:t>Классификатор информации, запрещенной для распространения среди детей.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402"/>
        <w:gridCol w:w="5352"/>
      </w:tblGrid>
      <w:tr w:rsidR="001A5425" w:rsidTr="001A5425">
        <w:trPr>
          <w:jc w:val="center"/>
        </w:trPr>
        <w:tc>
          <w:tcPr>
            <w:tcW w:w="817" w:type="dxa"/>
            <w:tcBorders>
              <w:top w:val="single" w:sz="4" w:space="0" w:color="000000"/>
              <w:left w:val="single" w:sz="4" w:space="0" w:color="000000"/>
              <w:bottom w:val="single" w:sz="4" w:space="0" w:color="000000"/>
              <w:right w:val="single" w:sz="4" w:space="0" w:color="000000"/>
            </w:tcBorders>
            <w:hideMark/>
          </w:tcPr>
          <w:p w:rsidR="001A5425" w:rsidRDefault="001A5425">
            <w:pPr>
              <w:spacing w:line="240" w:lineRule="auto"/>
              <w:jc w:val="center"/>
              <w:rPr>
                <w:rFonts w:ascii="Times New Roman" w:hAnsi="Times New Roman"/>
                <w:sz w:val="28"/>
                <w:szCs w:val="28"/>
              </w:rPr>
            </w:pPr>
            <w:r>
              <w:rPr>
                <w:rFonts w:ascii="Times New Roman" w:hAnsi="Times New Roman"/>
                <w:sz w:val="28"/>
                <w:szCs w:val="28"/>
              </w:rPr>
              <w:t>№</w:t>
            </w:r>
          </w:p>
          <w:p w:rsidR="001A5425" w:rsidRDefault="001A5425">
            <w:pPr>
              <w:spacing w:line="240" w:lineRule="auto"/>
              <w:jc w:val="center"/>
            </w:pPr>
            <w:proofErr w:type="gramStart"/>
            <w:r>
              <w:rPr>
                <w:rFonts w:ascii="Times New Roman" w:hAnsi="Times New Roman"/>
                <w:sz w:val="28"/>
                <w:szCs w:val="28"/>
              </w:rPr>
              <w:t>п</w:t>
            </w:r>
            <w:proofErr w:type="gramEnd"/>
            <w:r>
              <w:rPr>
                <w:rFonts w:ascii="Times New Roman" w:hAnsi="Times New Roman"/>
                <w:sz w:val="28"/>
                <w:szCs w:val="28"/>
              </w:rPr>
              <w:t>/п</w:t>
            </w:r>
          </w:p>
        </w:tc>
        <w:tc>
          <w:tcPr>
            <w:tcW w:w="3402" w:type="dxa"/>
            <w:tcBorders>
              <w:top w:val="single" w:sz="4" w:space="0" w:color="000000"/>
              <w:left w:val="single" w:sz="4" w:space="0" w:color="000000"/>
              <w:bottom w:val="single" w:sz="4" w:space="0" w:color="000000"/>
              <w:right w:val="single" w:sz="4" w:space="0" w:color="000000"/>
            </w:tcBorders>
            <w:hideMark/>
          </w:tcPr>
          <w:p w:rsidR="001A5425" w:rsidRDefault="001A5425">
            <w:pPr>
              <w:spacing w:line="240" w:lineRule="auto"/>
              <w:rPr>
                <w:rFonts w:ascii="Times New Roman" w:hAnsi="Times New Roman"/>
                <w:sz w:val="28"/>
                <w:szCs w:val="28"/>
              </w:rPr>
            </w:pPr>
            <w:r>
              <w:rPr>
                <w:rFonts w:ascii="Times New Roman" w:hAnsi="Times New Roman"/>
                <w:sz w:val="28"/>
                <w:szCs w:val="28"/>
              </w:rPr>
              <w:t>Тематическая категория</w:t>
            </w:r>
          </w:p>
        </w:tc>
        <w:tc>
          <w:tcPr>
            <w:tcW w:w="5352" w:type="dxa"/>
            <w:tcBorders>
              <w:top w:val="single" w:sz="4" w:space="0" w:color="000000"/>
              <w:left w:val="single" w:sz="4" w:space="0" w:color="000000"/>
              <w:bottom w:val="single" w:sz="4" w:space="0" w:color="000000"/>
              <w:right w:val="single" w:sz="4" w:space="0" w:color="000000"/>
            </w:tcBorders>
            <w:hideMark/>
          </w:tcPr>
          <w:p w:rsidR="001A5425" w:rsidRDefault="001A5425">
            <w:pPr>
              <w:spacing w:line="240" w:lineRule="auto"/>
              <w:jc w:val="center"/>
              <w:rPr>
                <w:rFonts w:ascii="Times New Roman" w:hAnsi="Times New Roman"/>
                <w:sz w:val="28"/>
                <w:szCs w:val="28"/>
              </w:rPr>
            </w:pPr>
            <w:r>
              <w:rPr>
                <w:rFonts w:ascii="Times New Roman" w:hAnsi="Times New Roman"/>
                <w:sz w:val="28"/>
                <w:szCs w:val="28"/>
              </w:rPr>
              <w:t>Содержание</w:t>
            </w:r>
          </w:p>
        </w:tc>
      </w:tr>
      <w:tr w:rsidR="001A5425" w:rsidTr="001A5425">
        <w:trPr>
          <w:jc w:val="center"/>
        </w:trPr>
        <w:tc>
          <w:tcPr>
            <w:tcW w:w="817" w:type="dxa"/>
            <w:tcBorders>
              <w:top w:val="single" w:sz="4" w:space="0" w:color="000000"/>
              <w:left w:val="single" w:sz="4" w:space="0" w:color="000000"/>
              <w:bottom w:val="single" w:sz="4" w:space="0" w:color="000000"/>
              <w:right w:val="single" w:sz="4" w:space="0" w:color="000000"/>
            </w:tcBorders>
            <w:hideMark/>
          </w:tcPr>
          <w:p w:rsidR="001A5425" w:rsidRDefault="001A5425">
            <w:pPr>
              <w:spacing w:line="240" w:lineRule="auto"/>
              <w:jc w:val="center"/>
              <w:rPr>
                <w:rFonts w:ascii="Times New Roman" w:hAnsi="Times New Roman"/>
                <w:sz w:val="26"/>
                <w:szCs w:val="26"/>
              </w:rPr>
            </w:pPr>
            <w:r>
              <w:rPr>
                <w:rFonts w:ascii="Times New Roman" w:hAnsi="Times New Roman"/>
                <w:sz w:val="26"/>
                <w:szCs w:val="26"/>
              </w:rPr>
              <w:t>1</w:t>
            </w:r>
          </w:p>
        </w:tc>
        <w:tc>
          <w:tcPr>
            <w:tcW w:w="3402" w:type="dxa"/>
            <w:tcBorders>
              <w:top w:val="single" w:sz="4" w:space="0" w:color="000000"/>
              <w:left w:val="single" w:sz="4" w:space="0" w:color="000000"/>
              <w:bottom w:val="single" w:sz="4" w:space="0" w:color="000000"/>
              <w:right w:val="single" w:sz="4" w:space="0" w:color="000000"/>
            </w:tcBorders>
            <w:hideMark/>
          </w:tcPr>
          <w:p w:rsidR="001A5425" w:rsidRDefault="001A5425">
            <w:pPr>
              <w:spacing w:line="240" w:lineRule="auto"/>
              <w:rPr>
                <w:rFonts w:ascii="Times New Roman" w:hAnsi="Times New Roman"/>
                <w:sz w:val="26"/>
                <w:szCs w:val="26"/>
              </w:rPr>
            </w:pPr>
            <w:r>
              <w:rPr>
                <w:rFonts w:ascii="Times New Roman" w:hAnsi="Times New Roman"/>
                <w:sz w:val="26"/>
                <w:szCs w:val="26"/>
              </w:rPr>
              <w:t>Информация,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tc>
        <w:tc>
          <w:tcPr>
            <w:tcW w:w="5352" w:type="dxa"/>
            <w:tcBorders>
              <w:top w:val="single" w:sz="4" w:space="0" w:color="000000"/>
              <w:left w:val="single" w:sz="4" w:space="0" w:color="000000"/>
              <w:bottom w:val="single" w:sz="4" w:space="0" w:color="000000"/>
              <w:right w:val="single" w:sz="4" w:space="0" w:color="000000"/>
            </w:tcBorders>
            <w:hideMark/>
          </w:tcPr>
          <w:p w:rsidR="001A5425" w:rsidRDefault="001A5425">
            <w:pPr>
              <w:spacing w:line="240" w:lineRule="auto"/>
              <w:rPr>
                <w:rFonts w:ascii="Times New Roman" w:hAnsi="Times New Roman"/>
                <w:sz w:val="26"/>
                <w:szCs w:val="26"/>
              </w:rPr>
            </w:pPr>
            <w:r>
              <w:rPr>
                <w:rFonts w:ascii="Times New Roman" w:hAnsi="Times New Roman"/>
                <w:sz w:val="26"/>
                <w:szCs w:val="26"/>
              </w:rPr>
              <w:t>Информационная продукция (в том числе сайты, форумы, доски объявлений, страницы социальных сетей, чаты в сети «Интернет»), содержащая описание и/или изображения способов причинения вреда своему здоровью, самоубийства; обсуждение таких способов и их последствий, мотивирующее на совершение таких действий.</w:t>
            </w:r>
          </w:p>
        </w:tc>
      </w:tr>
      <w:tr w:rsidR="001A5425" w:rsidTr="001A5425">
        <w:trPr>
          <w:jc w:val="center"/>
        </w:trPr>
        <w:tc>
          <w:tcPr>
            <w:tcW w:w="817" w:type="dxa"/>
            <w:tcBorders>
              <w:top w:val="single" w:sz="4" w:space="0" w:color="000000"/>
              <w:left w:val="single" w:sz="4" w:space="0" w:color="000000"/>
              <w:bottom w:val="single" w:sz="4" w:space="0" w:color="000000"/>
              <w:right w:val="single" w:sz="4" w:space="0" w:color="000000"/>
            </w:tcBorders>
            <w:hideMark/>
          </w:tcPr>
          <w:p w:rsidR="001A5425" w:rsidRDefault="001A5425">
            <w:pPr>
              <w:spacing w:line="240" w:lineRule="auto"/>
              <w:jc w:val="center"/>
              <w:rPr>
                <w:rFonts w:ascii="Times New Roman" w:hAnsi="Times New Roman"/>
                <w:sz w:val="26"/>
                <w:szCs w:val="26"/>
              </w:rPr>
            </w:pPr>
            <w:r>
              <w:rPr>
                <w:rFonts w:ascii="Times New Roman" w:hAnsi="Times New Roman"/>
                <w:sz w:val="26"/>
                <w:szCs w:val="26"/>
              </w:rPr>
              <w:t>2</w:t>
            </w:r>
          </w:p>
        </w:tc>
        <w:tc>
          <w:tcPr>
            <w:tcW w:w="3402" w:type="dxa"/>
            <w:tcBorders>
              <w:top w:val="single" w:sz="4" w:space="0" w:color="000000"/>
              <w:left w:val="single" w:sz="4" w:space="0" w:color="000000"/>
              <w:bottom w:val="single" w:sz="4" w:space="0" w:color="000000"/>
              <w:right w:val="single" w:sz="4" w:space="0" w:color="000000"/>
            </w:tcBorders>
            <w:hideMark/>
          </w:tcPr>
          <w:p w:rsidR="001A5425" w:rsidRDefault="001A5425">
            <w:pPr>
              <w:spacing w:line="240" w:lineRule="auto"/>
              <w:rPr>
                <w:rFonts w:ascii="Times New Roman" w:hAnsi="Times New Roman"/>
                <w:sz w:val="26"/>
                <w:szCs w:val="26"/>
              </w:rPr>
            </w:pPr>
            <w:r>
              <w:rPr>
                <w:rFonts w:ascii="Times New Roman" w:hAnsi="Times New Roman"/>
                <w:sz w:val="26"/>
                <w:szCs w:val="26"/>
              </w:rPr>
              <w:t>Информация, содержащая призывы к совершению антиобщественных, противоправных действий или преступлений.</w:t>
            </w:r>
          </w:p>
        </w:tc>
        <w:tc>
          <w:tcPr>
            <w:tcW w:w="5352" w:type="dxa"/>
            <w:tcBorders>
              <w:top w:val="single" w:sz="4" w:space="0" w:color="000000"/>
              <w:left w:val="single" w:sz="4" w:space="0" w:color="000000"/>
              <w:bottom w:val="single" w:sz="4" w:space="0" w:color="000000"/>
              <w:right w:val="single" w:sz="4" w:space="0" w:color="000000"/>
            </w:tcBorders>
          </w:tcPr>
          <w:p w:rsidR="001A5425" w:rsidRDefault="001A5425">
            <w:pPr>
              <w:spacing w:line="240" w:lineRule="auto"/>
              <w:rPr>
                <w:rFonts w:ascii="Times New Roman" w:hAnsi="Times New Roman"/>
                <w:sz w:val="26"/>
                <w:szCs w:val="26"/>
              </w:rPr>
            </w:pPr>
            <w:proofErr w:type="spellStart"/>
            <w:proofErr w:type="gramStart"/>
            <w:r>
              <w:rPr>
                <w:rFonts w:ascii="Times New Roman" w:hAnsi="Times New Roman"/>
                <w:sz w:val="26"/>
                <w:szCs w:val="26"/>
              </w:rPr>
              <w:t>Информационая</w:t>
            </w:r>
            <w:proofErr w:type="spellEnd"/>
            <w:r>
              <w:rPr>
                <w:rFonts w:ascii="Times New Roman" w:hAnsi="Times New Roman"/>
                <w:sz w:val="26"/>
                <w:szCs w:val="26"/>
              </w:rPr>
              <w:t xml:space="preserve"> продукция (в том числе сайты, форумы, доски объявлений, страницы социальных сетей, чаты в сети «Интернет»), содержащая прямую или скрытую рекламу, объявления/предложения о продаже наркотических средств, психотропных и (или) одурманивающих веществ, табачных изделий, алкогольной и спиртосодержащей продукции, пива и напитков, изготавливаемых на его основе, участии в азартных играх, использовании или вовлечении в проституцию, бродяжничество или попрошайничество, содержащая обсуждение или</w:t>
            </w:r>
            <w:proofErr w:type="gramEnd"/>
            <w:r>
              <w:rPr>
                <w:rFonts w:ascii="Times New Roman" w:hAnsi="Times New Roman"/>
                <w:sz w:val="26"/>
                <w:szCs w:val="26"/>
              </w:rPr>
              <w:t xml:space="preserve"> организующую активность на данную тему. Описание или демонстрация приготовления наркотических веществ, взрывчатых или ядовитых </w:t>
            </w:r>
            <w:proofErr w:type="spellStart"/>
            <w:r>
              <w:rPr>
                <w:rFonts w:ascii="Times New Roman" w:hAnsi="Times New Roman"/>
                <w:sz w:val="26"/>
                <w:szCs w:val="26"/>
              </w:rPr>
              <w:t>вещест</w:t>
            </w:r>
            <w:proofErr w:type="spellEnd"/>
            <w:r>
              <w:rPr>
                <w:rFonts w:ascii="Times New Roman" w:hAnsi="Times New Roman"/>
                <w:sz w:val="26"/>
                <w:szCs w:val="26"/>
              </w:rPr>
              <w:t>, оружия.</w:t>
            </w:r>
          </w:p>
          <w:p w:rsidR="001A5425" w:rsidRDefault="001A5425">
            <w:pPr>
              <w:spacing w:line="240" w:lineRule="auto"/>
              <w:rPr>
                <w:rFonts w:ascii="Times New Roman" w:hAnsi="Times New Roman"/>
                <w:sz w:val="26"/>
                <w:szCs w:val="26"/>
              </w:rPr>
            </w:pPr>
            <w:r>
              <w:rPr>
                <w:rFonts w:ascii="Times New Roman" w:hAnsi="Times New Roman"/>
                <w:sz w:val="26"/>
                <w:szCs w:val="26"/>
              </w:rPr>
              <w:t>Призывы к совершению уголовно наказуемых деяний, актов вандализма и надругательства над общенациональными культурно – историческими ценностями.</w:t>
            </w:r>
          </w:p>
          <w:p w:rsidR="001A5425" w:rsidRDefault="001A5425">
            <w:pPr>
              <w:spacing w:line="240" w:lineRule="auto"/>
              <w:rPr>
                <w:rFonts w:ascii="Times New Roman" w:hAnsi="Times New Roman"/>
                <w:sz w:val="26"/>
                <w:szCs w:val="26"/>
              </w:rPr>
            </w:pPr>
            <w:r>
              <w:rPr>
                <w:rFonts w:ascii="Times New Roman" w:hAnsi="Times New Roman"/>
                <w:sz w:val="26"/>
                <w:szCs w:val="26"/>
              </w:rPr>
              <w:t>Суицидальное поведение и членовредительство как одобряемое.</w:t>
            </w:r>
          </w:p>
          <w:p w:rsidR="001A5425" w:rsidRDefault="001A5425">
            <w:pPr>
              <w:spacing w:line="240" w:lineRule="auto"/>
              <w:rPr>
                <w:rFonts w:ascii="Times New Roman" w:hAnsi="Times New Roman"/>
                <w:sz w:val="26"/>
                <w:szCs w:val="26"/>
              </w:rPr>
            </w:pPr>
          </w:p>
        </w:tc>
      </w:tr>
      <w:tr w:rsidR="001A5425" w:rsidTr="001A5425">
        <w:trPr>
          <w:jc w:val="center"/>
        </w:trPr>
        <w:tc>
          <w:tcPr>
            <w:tcW w:w="817" w:type="dxa"/>
            <w:tcBorders>
              <w:top w:val="single" w:sz="4" w:space="0" w:color="000000"/>
              <w:left w:val="single" w:sz="4" w:space="0" w:color="000000"/>
              <w:bottom w:val="single" w:sz="4" w:space="0" w:color="000000"/>
              <w:right w:val="single" w:sz="4" w:space="0" w:color="000000"/>
            </w:tcBorders>
            <w:hideMark/>
          </w:tcPr>
          <w:p w:rsidR="001A5425" w:rsidRDefault="001A5425">
            <w:pPr>
              <w:spacing w:line="240" w:lineRule="auto"/>
              <w:jc w:val="center"/>
              <w:rPr>
                <w:rFonts w:ascii="Times New Roman" w:hAnsi="Times New Roman"/>
                <w:sz w:val="26"/>
                <w:szCs w:val="26"/>
                <w:lang w:val="en-US"/>
              </w:rPr>
            </w:pPr>
            <w:r>
              <w:rPr>
                <w:rFonts w:ascii="Times New Roman" w:hAnsi="Times New Roman"/>
                <w:sz w:val="26"/>
                <w:szCs w:val="26"/>
                <w:lang w:val="en-US"/>
              </w:rPr>
              <w:t>3</w:t>
            </w:r>
          </w:p>
        </w:tc>
        <w:tc>
          <w:tcPr>
            <w:tcW w:w="3402" w:type="dxa"/>
            <w:tcBorders>
              <w:top w:val="single" w:sz="4" w:space="0" w:color="000000"/>
              <w:left w:val="single" w:sz="4" w:space="0" w:color="000000"/>
              <w:bottom w:val="single" w:sz="4" w:space="0" w:color="000000"/>
              <w:right w:val="single" w:sz="4" w:space="0" w:color="000000"/>
            </w:tcBorders>
            <w:hideMark/>
          </w:tcPr>
          <w:p w:rsidR="001A5425" w:rsidRDefault="001A5425">
            <w:pPr>
              <w:spacing w:line="240" w:lineRule="auto"/>
              <w:rPr>
                <w:rFonts w:ascii="Times New Roman" w:hAnsi="Times New Roman"/>
                <w:sz w:val="26"/>
                <w:szCs w:val="26"/>
              </w:rPr>
            </w:pPr>
            <w:r>
              <w:rPr>
                <w:rFonts w:ascii="Times New Roman" w:hAnsi="Times New Roman"/>
                <w:sz w:val="26"/>
                <w:szCs w:val="26"/>
              </w:rPr>
              <w:t xml:space="preserve">Информация, обосновывающая или оправдывающая допустимость насилия и </w:t>
            </w:r>
            <w:r>
              <w:rPr>
                <w:rFonts w:ascii="Times New Roman" w:hAnsi="Times New Roman"/>
                <w:sz w:val="26"/>
                <w:szCs w:val="26"/>
              </w:rPr>
              <w:lastRenderedPageBreak/>
              <w:t xml:space="preserve">(или) жестокости либо побуждающая осуществлять насильственные действия по отношению к людям или животным, за исключением случаев, </w:t>
            </w:r>
            <w:proofErr w:type="spellStart"/>
            <w:r>
              <w:rPr>
                <w:rFonts w:ascii="Times New Roman" w:hAnsi="Times New Roman"/>
                <w:sz w:val="26"/>
                <w:szCs w:val="26"/>
              </w:rPr>
              <w:t>предусмотенных</w:t>
            </w:r>
            <w:proofErr w:type="spellEnd"/>
            <w:r>
              <w:rPr>
                <w:rFonts w:ascii="Times New Roman" w:hAnsi="Times New Roman"/>
                <w:sz w:val="26"/>
                <w:szCs w:val="26"/>
              </w:rPr>
              <w:t xml:space="preserve"> Федеральным законом №436 – ФЗ.  </w:t>
            </w:r>
          </w:p>
        </w:tc>
        <w:tc>
          <w:tcPr>
            <w:tcW w:w="5352" w:type="dxa"/>
            <w:tcBorders>
              <w:top w:val="single" w:sz="4" w:space="0" w:color="000000"/>
              <w:left w:val="single" w:sz="4" w:space="0" w:color="000000"/>
              <w:bottom w:val="single" w:sz="4" w:space="0" w:color="000000"/>
              <w:right w:val="single" w:sz="4" w:space="0" w:color="000000"/>
            </w:tcBorders>
            <w:hideMark/>
          </w:tcPr>
          <w:p w:rsidR="001A5425" w:rsidRDefault="001A5425">
            <w:pPr>
              <w:spacing w:line="240" w:lineRule="auto"/>
              <w:rPr>
                <w:rFonts w:ascii="Times New Roman" w:hAnsi="Times New Roman"/>
                <w:sz w:val="26"/>
                <w:szCs w:val="26"/>
              </w:rPr>
            </w:pPr>
            <w:r>
              <w:rPr>
                <w:rFonts w:ascii="Times New Roman" w:hAnsi="Times New Roman"/>
                <w:sz w:val="26"/>
                <w:szCs w:val="26"/>
              </w:rPr>
              <w:lastRenderedPageBreak/>
              <w:t xml:space="preserve"> </w:t>
            </w:r>
            <w:proofErr w:type="gramStart"/>
            <w:r>
              <w:rPr>
                <w:rFonts w:ascii="Times New Roman" w:hAnsi="Times New Roman"/>
                <w:sz w:val="26"/>
                <w:szCs w:val="26"/>
              </w:rPr>
              <w:t xml:space="preserve">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w:t>
            </w:r>
            <w:r>
              <w:rPr>
                <w:rFonts w:ascii="Times New Roman" w:hAnsi="Times New Roman"/>
                <w:sz w:val="26"/>
                <w:szCs w:val="26"/>
              </w:rPr>
              <w:lastRenderedPageBreak/>
              <w:t>аудио и видеоматериалы актов насилия и жестокости, жертв актов насилия и жестокости, участников актов насилия и жестокости, обосновывающие или оправдывающие акты геноцида, военных преступлений, преступлений против человечности, террористических акций, массовых и серийных убийств, содержащие обсуждения участия или планирование совершающихся или</w:t>
            </w:r>
            <w:proofErr w:type="gramEnd"/>
            <w:r>
              <w:rPr>
                <w:rFonts w:ascii="Times New Roman" w:hAnsi="Times New Roman"/>
                <w:sz w:val="26"/>
                <w:szCs w:val="26"/>
              </w:rPr>
              <w:t xml:space="preserve"> будущих актов насилия или жестокости.</w:t>
            </w:r>
          </w:p>
        </w:tc>
      </w:tr>
      <w:tr w:rsidR="001A5425" w:rsidTr="001A5425">
        <w:trPr>
          <w:jc w:val="center"/>
        </w:trPr>
        <w:tc>
          <w:tcPr>
            <w:tcW w:w="817" w:type="dxa"/>
            <w:tcBorders>
              <w:top w:val="single" w:sz="4" w:space="0" w:color="000000"/>
              <w:left w:val="single" w:sz="4" w:space="0" w:color="000000"/>
              <w:bottom w:val="single" w:sz="4" w:space="0" w:color="000000"/>
              <w:right w:val="single" w:sz="4" w:space="0" w:color="000000"/>
            </w:tcBorders>
            <w:hideMark/>
          </w:tcPr>
          <w:p w:rsidR="001A5425" w:rsidRDefault="001A5425">
            <w:pPr>
              <w:spacing w:line="240" w:lineRule="auto"/>
              <w:jc w:val="center"/>
              <w:rPr>
                <w:rFonts w:ascii="Times New Roman" w:hAnsi="Times New Roman"/>
                <w:sz w:val="26"/>
                <w:szCs w:val="26"/>
                <w:lang w:val="en-US"/>
              </w:rPr>
            </w:pPr>
            <w:r>
              <w:rPr>
                <w:rFonts w:ascii="Times New Roman" w:hAnsi="Times New Roman"/>
                <w:sz w:val="26"/>
                <w:szCs w:val="26"/>
                <w:lang w:val="en-US"/>
              </w:rPr>
              <w:lastRenderedPageBreak/>
              <w:t>4</w:t>
            </w:r>
          </w:p>
        </w:tc>
        <w:tc>
          <w:tcPr>
            <w:tcW w:w="3402" w:type="dxa"/>
            <w:tcBorders>
              <w:top w:val="single" w:sz="4" w:space="0" w:color="000000"/>
              <w:left w:val="single" w:sz="4" w:space="0" w:color="000000"/>
              <w:bottom w:val="single" w:sz="4" w:space="0" w:color="000000"/>
              <w:right w:val="single" w:sz="4" w:space="0" w:color="000000"/>
            </w:tcBorders>
            <w:hideMark/>
          </w:tcPr>
          <w:p w:rsidR="001A5425" w:rsidRDefault="001A5425">
            <w:pPr>
              <w:spacing w:line="240" w:lineRule="auto"/>
              <w:rPr>
                <w:rFonts w:ascii="Times New Roman" w:hAnsi="Times New Roman"/>
                <w:sz w:val="26"/>
                <w:szCs w:val="26"/>
              </w:rPr>
            </w:pPr>
            <w:r>
              <w:rPr>
                <w:rFonts w:ascii="Times New Roman" w:hAnsi="Times New Roman"/>
                <w:sz w:val="26"/>
                <w:szCs w:val="26"/>
              </w:rPr>
              <w:t>Информация порнографического характера.</w:t>
            </w:r>
          </w:p>
        </w:tc>
        <w:tc>
          <w:tcPr>
            <w:tcW w:w="5352" w:type="dxa"/>
            <w:tcBorders>
              <w:top w:val="single" w:sz="4" w:space="0" w:color="000000"/>
              <w:left w:val="single" w:sz="4" w:space="0" w:color="000000"/>
              <w:bottom w:val="single" w:sz="4" w:space="0" w:color="000000"/>
              <w:right w:val="single" w:sz="4" w:space="0" w:color="000000"/>
            </w:tcBorders>
            <w:hideMark/>
          </w:tcPr>
          <w:p w:rsidR="001A5425" w:rsidRDefault="001A5425">
            <w:pPr>
              <w:spacing w:line="240" w:lineRule="auto"/>
              <w:rPr>
                <w:rFonts w:ascii="Times New Roman" w:hAnsi="Times New Roman"/>
                <w:sz w:val="26"/>
                <w:szCs w:val="26"/>
              </w:rPr>
            </w:pPr>
            <w:proofErr w:type="spellStart"/>
            <w:proofErr w:type="gramStart"/>
            <w:r>
              <w:rPr>
                <w:rFonts w:ascii="Times New Roman" w:hAnsi="Times New Roman"/>
                <w:sz w:val="26"/>
                <w:szCs w:val="26"/>
              </w:rPr>
              <w:t>Информационая</w:t>
            </w:r>
            <w:proofErr w:type="spellEnd"/>
            <w:r>
              <w:rPr>
                <w:rFonts w:ascii="Times New Roman" w:hAnsi="Times New Roman"/>
                <w:sz w:val="26"/>
                <w:szCs w:val="26"/>
              </w:rPr>
              <w:t xml:space="preserve"> продукция (в том числе сайты, форумы, доски объявлений, страницы социальных сетей, чаты в сети «Интернет»), представляемая в виде натуралистических изображений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 включая изображение или имитацию действий сексуального характера, натуралистическое описание таких действий;</w:t>
            </w:r>
            <w:proofErr w:type="gramEnd"/>
          </w:p>
          <w:p w:rsidR="001A5425" w:rsidRDefault="001A5425">
            <w:pPr>
              <w:spacing w:line="240" w:lineRule="auto"/>
              <w:rPr>
                <w:rFonts w:ascii="Times New Roman" w:hAnsi="Times New Roman"/>
                <w:sz w:val="26"/>
                <w:szCs w:val="26"/>
              </w:rPr>
            </w:pPr>
            <w:r>
              <w:rPr>
                <w:rFonts w:ascii="Times New Roman" w:hAnsi="Times New Roman"/>
                <w:sz w:val="26"/>
                <w:szCs w:val="26"/>
              </w:rPr>
              <w:t>изображение половых органов, изображение или детальное описание участия в сексуальном поведении;</w:t>
            </w:r>
          </w:p>
          <w:p w:rsidR="001A5425" w:rsidRDefault="001A5425">
            <w:pPr>
              <w:spacing w:line="240" w:lineRule="auto"/>
              <w:rPr>
                <w:rFonts w:ascii="Times New Roman" w:hAnsi="Times New Roman"/>
                <w:sz w:val="26"/>
                <w:szCs w:val="26"/>
              </w:rPr>
            </w:pPr>
            <w:proofErr w:type="spellStart"/>
            <w:r>
              <w:rPr>
                <w:rFonts w:ascii="Times New Roman" w:hAnsi="Times New Roman"/>
                <w:sz w:val="26"/>
                <w:szCs w:val="26"/>
              </w:rPr>
              <w:t>секстинг</w:t>
            </w:r>
            <w:proofErr w:type="spellEnd"/>
            <w:r>
              <w:rPr>
                <w:rFonts w:ascii="Times New Roman" w:hAnsi="Times New Roman"/>
                <w:sz w:val="26"/>
                <w:szCs w:val="26"/>
              </w:rPr>
              <w:t xml:space="preserve"> (самостоятельная публикация собственных изображений </w:t>
            </w:r>
            <w:proofErr w:type="spellStart"/>
            <w:r>
              <w:rPr>
                <w:rFonts w:ascii="Times New Roman" w:hAnsi="Times New Roman"/>
                <w:sz w:val="26"/>
                <w:szCs w:val="26"/>
              </w:rPr>
              <w:t>сексуализированного</w:t>
            </w:r>
            <w:proofErr w:type="spellEnd"/>
            <w:r>
              <w:rPr>
                <w:rFonts w:ascii="Times New Roman" w:hAnsi="Times New Roman"/>
                <w:sz w:val="26"/>
                <w:szCs w:val="26"/>
              </w:rPr>
              <w:t xml:space="preserve"> характера);</w:t>
            </w:r>
          </w:p>
          <w:p w:rsidR="001A5425" w:rsidRDefault="001A5425">
            <w:pPr>
              <w:spacing w:line="240" w:lineRule="auto"/>
              <w:rPr>
                <w:rFonts w:ascii="Times New Roman" w:hAnsi="Times New Roman"/>
                <w:sz w:val="26"/>
                <w:szCs w:val="26"/>
              </w:rPr>
            </w:pPr>
            <w:r>
              <w:rPr>
                <w:rFonts w:ascii="Times New Roman" w:hAnsi="Times New Roman"/>
                <w:sz w:val="26"/>
                <w:szCs w:val="26"/>
              </w:rPr>
              <w:t>изображение или имитация действий сексуального характера по отношению к ребенку, в том числе в «личном пространстве» ребенка;</w:t>
            </w:r>
          </w:p>
          <w:p w:rsidR="001A5425" w:rsidRDefault="001A5425">
            <w:pPr>
              <w:spacing w:line="240" w:lineRule="auto"/>
              <w:rPr>
                <w:rFonts w:ascii="Times New Roman" w:hAnsi="Times New Roman"/>
                <w:sz w:val="26"/>
                <w:szCs w:val="26"/>
              </w:rPr>
            </w:pPr>
            <w:r>
              <w:rPr>
                <w:rFonts w:ascii="Times New Roman" w:hAnsi="Times New Roman"/>
                <w:sz w:val="26"/>
                <w:szCs w:val="26"/>
              </w:rPr>
              <w:t>изображение половых органов ребенка в сексуальных целях;</w:t>
            </w:r>
          </w:p>
          <w:p w:rsidR="001A5425" w:rsidRDefault="001A5425">
            <w:pPr>
              <w:spacing w:line="240" w:lineRule="auto"/>
              <w:rPr>
                <w:rFonts w:ascii="Times New Roman" w:hAnsi="Times New Roman"/>
                <w:sz w:val="26"/>
                <w:szCs w:val="26"/>
              </w:rPr>
            </w:pPr>
            <w:r>
              <w:rPr>
                <w:rFonts w:ascii="Times New Roman" w:hAnsi="Times New Roman"/>
                <w:sz w:val="26"/>
                <w:szCs w:val="26"/>
              </w:rPr>
              <w:t>изображение или детализированное натуралистическое описание участия ребенка в сексуальном поведении;</w:t>
            </w:r>
          </w:p>
          <w:p w:rsidR="001A5425" w:rsidRDefault="001A5425">
            <w:pPr>
              <w:spacing w:line="240" w:lineRule="auto"/>
              <w:rPr>
                <w:rFonts w:ascii="Times New Roman" w:hAnsi="Times New Roman"/>
                <w:sz w:val="26"/>
                <w:szCs w:val="26"/>
              </w:rPr>
            </w:pPr>
            <w:r>
              <w:rPr>
                <w:rFonts w:ascii="Times New Roman" w:hAnsi="Times New Roman"/>
                <w:sz w:val="26"/>
                <w:szCs w:val="26"/>
              </w:rPr>
              <w:t xml:space="preserve">веб-страницы клубов для лиц нетрадиционной сексуальной ориентации, сообщества и ресурсы знакомств людей нетрадиционной сексуальной ориентации, содержащая описание, фотографии, рисунки, </w:t>
            </w:r>
            <w:r>
              <w:rPr>
                <w:rFonts w:ascii="Times New Roman" w:hAnsi="Times New Roman"/>
                <w:sz w:val="26"/>
                <w:szCs w:val="26"/>
              </w:rPr>
              <w:lastRenderedPageBreak/>
              <w:t>аудио и видеоматериалы, описывающие и изображающие нетрадиционные сексуальные отношения.</w:t>
            </w:r>
          </w:p>
        </w:tc>
      </w:tr>
      <w:tr w:rsidR="001A5425" w:rsidTr="001A5425">
        <w:trPr>
          <w:jc w:val="center"/>
        </w:trPr>
        <w:tc>
          <w:tcPr>
            <w:tcW w:w="817" w:type="dxa"/>
            <w:tcBorders>
              <w:top w:val="single" w:sz="4" w:space="0" w:color="000000"/>
              <w:left w:val="single" w:sz="4" w:space="0" w:color="000000"/>
              <w:bottom w:val="single" w:sz="4" w:space="0" w:color="000000"/>
              <w:right w:val="single" w:sz="4" w:space="0" w:color="000000"/>
            </w:tcBorders>
            <w:hideMark/>
          </w:tcPr>
          <w:p w:rsidR="001A5425" w:rsidRDefault="001A5425">
            <w:pPr>
              <w:spacing w:line="240" w:lineRule="auto"/>
              <w:jc w:val="center"/>
              <w:rPr>
                <w:rFonts w:ascii="Times New Roman" w:hAnsi="Times New Roman"/>
                <w:sz w:val="26"/>
                <w:szCs w:val="26"/>
                <w:lang w:val="en-US"/>
              </w:rPr>
            </w:pPr>
            <w:r>
              <w:rPr>
                <w:rFonts w:ascii="Times New Roman" w:hAnsi="Times New Roman"/>
                <w:sz w:val="26"/>
                <w:szCs w:val="26"/>
                <w:lang w:val="en-US"/>
              </w:rPr>
              <w:lastRenderedPageBreak/>
              <w:t>5</w:t>
            </w:r>
          </w:p>
        </w:tc>
        <w:tc>
          <w:tcPr>
            <w:tcW w:w="3402" w:type="dxa"/>
            <w:tcBorders>
              <w:top w:val="single" w:sz="4" w:space="0" w:color="000000"/>
              <w:left w:val="single" w:sz="4" w:space="0" w:color="000000"/>
              <w:bottom w:val="single" w:sz="4" w:space="0" w:color="000000"/>
              <w:right w:val="single" w:sz="4" w:space="0" w:color="000000"/>
            </w:tcBorders>
            <w:hideMark/>
          </w:tcPr>
          <w:p w:rsidR="001A5425" w:rsidRDefault="001A5425">
            <w:pPr>
              <w:spacing w:line="240" w:lineRule="auto"/>
              <w:rPr>
                <w:rFonts w:ascii="Times New Roman" w:hAnsi="Times New Roman"/>
                <w:sz w:val="26"/>
                <w:szCs w:val="26"/>
              </w:rPr>
            </w:pPr>
            <w:r>
              <w:rPr>
                <w:rFonts w:ascii="Times New Roman" w:hAnsi="Times New Roman"/>
                <w:sz w:val="26"/>
                <w:szCs w:val="26"/>
              </w:rPr>
              <w:t>Информация, отрицающая семейные ценности.</w:t>
            </w:r>
          </w:p>
        </w:tc>
        <w:tc>
          <w:tcPr>
            <w:tcW w:w="5352" w:type="dxa"/>
            <w:tcBorders>
              <w:top w:val="single" w:sz="4" w:space="0" w:color="000000"/>
              <w:left w:val="single" w:sz="4" w:space="0" w:color="000000"/>
              <w:bottom w:val="single" w:sz="4" w:space="0" w:color="000000"/>
              <w:right w:val="single" w:sz="4" w:space="0" w:color="000000"/>
            </w:tcBorders>
            <w:hideMark/>
          </w:tcPr>
          <w:p w:rsidR="001A5425" w:rsidRDefault="001A5425">
            <w:pPr>
              <w:spacing w:line="240" w:lineRule="auto"/>
              <w:rPr>
                <w:rFonts w:ascii="Times New Roman" w:hAnsi="Times New Roman"/>
                <w:sz w:val="26"/>
                <w:szCs w:val="26"/>
              </w:rPr>
            </w:pPr>
            <w:r>
              <w:rPr>
                <w:rFonts w:ascii="Times New Roman" w:hAnsi="Times New Roman"/>
                <w:sz w:val="26"/>
                <w:szCs w:val="26"/>
              </w:rPr>
              <w:t>Информационная продукция (в том числе сайты, форумы, доски объявлений, страницы социальных сетей, чаты в сети «Интернет»), призывающая к отказу от семьи и детей («</w:t>
            </w:r>
            <w:proofErr w:type="spellStart"/>
            <w:r>
              <w:rPr>
                <w:rFonts w:ascii="Times New Roman" w:hAnsi="Times New Roman"/>
                <w:sz w:val="26"/>
                <w:szCs w:val="26"/>
              </w:rPr>
              <w:t>чайлдфри</w:t>
            </w:r>
            <w:proofErr w:type="spellEnd"/>
            <w:r>
              <w:rPr>
                <w:rFonts w:ascii="Times New Roman" w:hAnsi="Times New Roman"/>
                <w:sz w:val="26"/>
                <w:szCs w:val="26"/>
              </w:rPr>
              <w:t>»);</w:t>
            </w:r>
          </w:p>
          <w:p w:rsidR="001A5425" w:rsidRDefault="001A5425">
            <w:pPr>
              <w:spacing w:line="240" w:lineRule="auto"/>
              <w:rPr>
                <w:rFonts w:ascii="Times New Roman" w:hAnsi="Times New Roman"/>
                <w:sz w:val="26"/>
                <w:szCs w:val="26"/>
              </w:rPr>
            </w:pPr>
            <w:r>
              <w:rPr>
                <w:rFonts w:ascii="Times New Roman" w:hAnsi="Times New Roman"/>
                <w:sz w:val="26"/>
                <w:szCs w:val="26"/>
              </w:rPr>
              <w:t>отрицание или принижение ценности социальных институтов семьи, устойчивого брака;</w:t>
            </w:r>
          </w:p>
          <w:p w:rsidR="001A5425" w:rsidRDefault="001A5425">
            <w:pPr>
              <w:spacing w:line="240" w:lineRule="auto"/>
              <w:rPr>
                <w:rFonts w:ascii="Times New Roman" w:hAnsi="Times New Roman"/>
                <w:sz w:val="26"/>
                <w:szCs w:val="26"/>
              </w:rPr>
            </w:pPr>
            <w:r>
              <w:rPr>
                <w:rFonts w:ascii="Times New Roman" w:hAnsi="Times New Roman"/>
                <w:sz w:val="26"/>
                <w:szCs w:val="26"/>
              </w:rPr>
              <w:t>дискредитация семейных ценностей материнства и отцовства;</w:t>
            </w:r>
          </w:p>
          <w:p w:rsidR="001A5425" w:rsidRDefault="001A5425">
            <w:pPr>
              <w:spacing w:line="240" w:lineRule="auto"/>
              <w:rPr>
                <w:rFonts w:ascii="Times New Roman" w:hAnsi="Times New Roman"/>
                <w:sz w:val="26"/>
                <w:szCs w:val="26"/>
              </w:rPr>
            </w:pPr>
            <w:r>
              <w:rPr>
                <w:rFonts w:ascii="Times New Roman" w:hAnsi="Times New Roman"/>
                <w:sz w:val="26"/>
                <w:szCs w:val="26"/>
              </w:rPr>
              <w:t xml:space="preserve">искажение ориентации и установок успеха в брачно-семейной сфере (пропаганда </w:t>
            </w:r>
            <w:proofErr w:type="spellStart"/>
            <w:r>
              <w:rPr>
                <w:rFonts w:ascii="Times New Roman" w:hAnsi="Times New Roman"/>
                <w:sz w:val="26"/>
                <w:szCs w:val="26"/>
              </w:rPr>
              <w:t>внесемейных</w:t>
            </w:r>
            <w:proofErr w:type="spellEnd"/>
            <w:r>
              <w:rPr>
                <w:rFonts w:ascii="Times New Roman" w:hAnsi="Times New Roman"/>
                <w:sz w:val="26"/>
                <w:szCs w:val="26"/>
              </w:rPr>
              <w:t xml:space="preserve"> отношений, измены, </w:t>
            </w:r>
            <w:proofErr w:type="spellStart"/>
            <w:r>
              <w:rPr>
                <w:rFonts w:ascii="Times New Roman" w:hAnsi="Times New Roman"/>
                <w:sz w:val="26"/>
                <w:szCs w:val="26"/>
              </w:rPr>
              <w:t>девиантные</w:t>
            </w:r>
            <w:proofErr w:type="spellEnd"/>
            <w:r>
              <w:rPr>
                <w:rFonts w:ascii="Times New Roman" w:hAnsi="Times New Roman"/>
                <w:sz w:val="26"/>
                <w:szCs w:val="26"/>
              </w:rPr>
              <w:t xml:space="preserve"> формы взаимоотношений полов).</w:t>
            </w:r>
          </w:p>
        </w:tc>
      </w:tr>
      <w:tr w:rsidR="001A5425" w:rsidTr="001A5425">
        <w:trPr>
          <w:jc w:val="center"/>
        </w:trPr>
        <w:tc>
          <w:tcPr>
            <w:tcW w:w="817" w:type="dxa"/>
            <w:tcBorders>
              <w:top w:val="single" w:sz="4" w:space="0" w:color="000000"/>
              <w:left w:val="single" w:sz="4" w:space="0" w:color="000000"/>
              <w:bottom w:val="single" w:sz="4" w:space="0" w:color="000000"/>
              <w:right w:val="single" w:sz="4" w:space="0" w:color="000000"/>
            </w:tcBorders>
            <w:hideMark/>
          </w:tcPr>
          <w:p w:rsidR="001A5425" w:rsidRDefault="001A5425">
            <w:pPr>
              <w:spacing w:line="240" w:lineRule="auto"/>
              <w:jc w:val="center"/>
              <w:rPr>
                <w:rFonts w:ascii="Times New Roman" w:hAnsi="Times New Roman"/>
                <w:sz w:val="26"/>
                <w:szCs w:val="26"/>
                <w:lang w:val="en-US"/>
              </w:rPr>
            </w:pPr>
            <w:r>
              <w:rPr>
                <w:rFonts w:ascii="Times New Roman" w:hAnsi="Times New Roman"/>
                <w:sz w:val="26"/>
                <w:szCs w:val="26"/>
                <w:lang w:val="en-US"/>
              </w:rPr>
              <w:t>6</w:t>
            </w:r>
          </w:p>
        </w:tc>
        <w:tc>
          <w:tcPr>
            <w:tcW w:w="3402" w:type="dxa"/>
            <w:tcBorders>
              <w:top w:val="single" w:sz="4" w:space="0" w:color="000000"/>
              <w:left w:val="single" w:sz="4" w:space="0" w:color="000000"/>
              <w:bottom w:val="single" w:sz="4" w:space="0" w:color="000000"/>
              <w:right w:val="single" w:sz="4" w:space="0" w:color="000000"/>
            </w:tcBorders>
            <w:hideMark/>
          </w:tcPr>
          <w:p w:rsidR="001A5425" w:rsidRDefault="001A5425">
            <w:pPr>
              <w:spacing w:line="240" w:lineRule="auto"/>
              <w:rPr>
                <w:rFonts w:ascii="Times New Roman" w:hAnsi="Times New Roman"/>
                <w:sz w:val="26"/>
                <w:szCs w:val="26"/>
              </w:rPr>
            </w:pPr>
            <w:r>
              <w:rPr>
                <w:rFonts w:ascii="Times New Roman" w:hAnsi="Times New Roman"/>
                <w:sz w:val="26"/>
                <w:szCs w:val="26"/>
              </w:rPr>
              <w:t>Информация, содержащая нецензурную лексику.</w:t>
            </w:r>
          </w:p>
        </w:tc>
        <w:tc>
          <w:tcPr>
            <w:tcW w:w="5352" w:type="dxa"/>
            <w:tcBorders>
              <w:top w:val="single" w:sz="4" w:space="0" w:color="000000"/>
              <w:left w:val="single" w:sz="4" w:space="0" w:color="000000"/>
              <w:bottom w:val="single" w:sz="4" w:space="0" w:color="000000"/>
              <w:right w:val="single" w:sz="4" w:space="0" w:color="000000"/>
            </w:tcBorders>
            <w:hideMark/>
          </w:tcPr>
          <w:p w:rsidR="001A5425" w:rsidRDefault="001A5425">
            <w:pPr>
              <w:spacing w:line="240" w:lineRule="auto"/>
              <w:rPr>
                <w:rFonts w:ascii="Times New Roman" w:hAnsi="Times New Roman"/>
                <w:sz w:val="26"/>
                <w:szCs w:val="26"/>
              </w:rPr>
            </w:pPr>
            <w:proofErr w:type="gramStart"/>
            <w:r>
              <w:rPr>
                <w:rFonts w:ascii="Times New Roman" w:hAnsi="Times New Roman"/>
                <w:sz w:val="26"/>
                <w:szCs w:val="26"/>
              </w:rPr>
              <w:t>Информационная продукция (в том числе сайты, форумы, доски объявлений, страницы социальных сетей, чаты в сети «Интернет»), содержащая нецензурную лексику, вульгарные высказывания и (или) ненормативные речевые обороты, а также выражения, сходные до степени смешения с нецензурными.</w:t>
            </w:r>
            <w:proofErr w:type="gramEnd"/>
          </w:p>
        </w:tc>
      </w:tr>
      <w:tr w:rsidR="001A5425" w:rsidTr="001A5425">
        <w:trPr>
          <w:jc w:val="center"/>
        </w:trPr>
        <w:tc>
          <w:tcPr>
            <w:tcW w:w="817" w:type="dxa"/>
            <w:tcBorders>
              <w:top w:val="single" w:sz="4" w:space="0" w:color="000000"/>
              <w:left w:val="single" w:sz="4" w:space="0" w:color="000000"/>
              <w:bottom w:val="single" w:sz="4" w:space="0" w:color="000000"/>
              <w:right w:val="single" w:sz="4" w:space="0" w:color="000000"/>
            </w:tcBorders>
            <w:hideMark/>
          </w:tcPr>
          <w:p w:rsidR="001A5425" w:rsidRDefault="001A5425">
            <w:pPr>
              <w:spacing w:line="240" w:lineRule="auto"/>
              <w:jc w:val="center"/>
              <w:rPr>
                <w:rFonts w:ascii="Times New Roman" w:hAnsi="Times New Roman"/>
                <w:sz w:val="26"/>
                <w:szCs w:val="26"/>
                <w:lang w:val="en-US"/>
              </w:rPr>
            </w:pPr>
            <w:r>
              <w:rPr>
                <w:rFonts w:ascii="Times New Roman" w:hAnsi="Times New Roman"/>
                <w:sz w:val="26"/>
                <w:szCs w:val="26"/>
                <w:lang w:val="en-US"/>
              </w:rPr>
              <w:t>7</w:t>
            </w:r>
          </w:p>
        </w:tc>
        <w:tc>
          <w:tcPr>
            <w:tcW w:w="3402" w:type="dxa"/>
            <w:tcBorders>
              <w:top w:val="single" w:sz="4" w:space="0" w:color="000000"/>
              <w:left w:val="single" w:sz="4" w:space="0" w:color="000000"/>
              <w:bottom w:val="single" w:sz="4" w:space="0" w:color="000000"/>
              <w:right w:val="single" w:sz="4" w:space="0" w:color="000000"/>
            </w:tcBorders>
            <w:hideMark/>
          </w:tcPr>
          <w:p w:rsidR="001A5425" w:rsidRDefault="001A5425">
            <w:pPr>
              <w:spacing w:line="240" w:lineRule="auto"/>
              <w:rPr>
                <w:rFonts w:ascii="Times New Roman" w:hAnsi="Times New Roman"/>
                <w:sz w:val="26"/>
                <w:szCs w:val="26"/>
              </w:rPr>
            </w:pPr>
            <w:r>
              <w:rPr>
                <w:rFonts w:ascii="Times New Roman" w:hAnsi="Times New Roman"/>
                <w:sz w:val="26"/>
                <w:szCs w:val="26"/>
              </w:rPr>
              <w:t>Информация о несовершеннолетнем, пострадавшем в результате противоправных действий.</w:t>
            </w:r>
          </w:p>
        </w:tc>
        <w:tc>
          <w:tcPr>
            <w:tcW w:w="5352" w:type="dxa"/>
            <w:tcBorders>
              <w:top w:val="single" w:sz="4" w:space="0" w:color="000000"/>
              <w:left w:val="single" w:sz="4" w:space="0" w:color="000000"/>
              <w:bottom w:val="single" w:sz="4" w:space="0" w:color="000000"/>
              <w:right w:val="single" w:sz="4" w:space="0" w:color="000000"/>
            </w:tcBorders>
            <w:hideMark/>
          </w:tcPr>
          <w:p w:rsidR="001A5425" w:rsidRDefault="001A5425">
            <w:pPr>
              <w:spacing w:line="240" w:lineRule="auto"/>
              <w:rPr>
                <w:rFonts w:ascii="Times New Roman" w:hAnsi="Times New Roman"/>
                <w:sz w:val="26"/>
                <w:szCs w:val="26"/>
              </w:rPr>
            </w:pPr>
            <w:proofErr w:type="gramStart"/>
            <w:r>
              <w:rPr>
                <w:rFonts w:ascii="Times New Roman" w:hAnsi="Times New Roman"/>
                <w:sz w:val="26"/>
                <w:szCs w:val="26"/>
              </w:rPr>
              <w:t>Информация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tc>
      </w:tr>
      <w:tr w:rsidR="001A5425" w:rsidTr="001A5425">
        <w:trPr>
          <w:jc w:val="center"/>
        </w:trPr>
        <w:tc>
          <w:tcPr>
            <w:tcW w:w="817" w:type="dxa"/>
            <w:tcBorders>
              <w:top w:val="single" w:sz="4" w:space="0" w:color="000000"/>
              <w:left w:val="single" w:sz="4" w:space="0" w:color="000000"/>
              <w:bottom w:val="single" w:sz="4" w:space="0" w:color="000000"/>
              <w:right w:val="single" w:sz="4" w:space="0" w:color="000000"/>
            </w:tcBorders>
            <w:hideMark/>
          </w:tcPr>
          <w:p w:rsidR="001A5425" w:rsidRDefault="001A5425">
            <w:pPr>
              <w:spacing w:line="240" w:lineRule="auto"/>
              <w:jc w:val="center"/>
              <w:rPr>
                <w:rFonts w:ascii="Times New Roman" w:hAnsi="Times New Roman"/>
                <w:sz w:val="26"/>
                <w:szCs w:val="26"/>
                <w:lang w:val="en-US"/>
              </w:rPr>
            </w:pPr>
            <w:r>
              <w:rPr>
                <w:rFonts w:ascii="Times New Roman" w:hAnsi="Times New Roman"/>
                <w:sz w:val="26"/>
                <w:szCs w:val="26"/>
                <w:lang w:val="en-US"/>
              </w:rPr>
              <w:t>8</w:t>
            </w:r>
          </w:p>
        </w:tc>
        <w:tc>
          <w:tcPr>
            <w:tcW w:w="3402" w:type="dxa"/>
            <w:tcBorders>
              <w:top w:val="single" w:sz="4" w:space="0" w:color="000000"/>
              <w:left w:val="single" w:sz="4" w:space="0" w:color="000000"/>
              <w:bottom w:val="single" w:sz="4" w:space="0" w:color="000000"/>
              <w:right w:val="single" w:sz="4" w:space="0" w:color="000000"/>
            </w:tcBorders>
            <w:hideMark/>
          </w:tcPr>
          <w:p w:rsidR="001A5425" w:rsidRDefault="001A5425">
            <w:pPr>
              <w:spacing w:line="240" w:lineRule="auto"/>
              <w:rPr>
                <w:rFonts w:ascii="Times New Roman" w:hAnsi="Times New Roman"/>
                <w:sz w:val="26"/>
                <w:szCs w:val="26"/>
              </w:rPr>
            </w:pPr>
            <w:r>
              <w:rPr>
                <w:rFonts w:ascii="Times New Roman" w:hAnsi="Times New Roman"/>
                <w:sz w:val="26"/>
                <w:szCs w:val="26"/>
              </w:rPr>
              <w:t>Объекты, вызывающие страх, ужас, панику.</w:t>
            </w:r>
          </w:p>
        </w:tc>
        <w:tc>
          <w:tcPr>
            <w:tcW w:w="5352" w:type="dxa"/>
            <w:tcBorders>
              <w:top w:val="single" w:sz="4" w:space="0" w:color="000000"/>
              <w:left w:val="single" w:sz="4" w:space="0" w:color="000000"/>
              <w:bottom w:val="single" w:sz="4" w:space="0" w:color="000000"/>
              <w:right w:val="single" w:sz="4" w:space="0" w:color="000000"/>
            </w:tcBorders>
            <w:hideMark/>
          </w:tcPr>
          <w:p w:rsidR="001A5425" w:rsidRDefault="001A5425">
            <w:pPr>
              <w:spacing w:line="240" w:lineRule="auto"/>
              <w:rPr>
                <w:rFonts w:ascii="Times New Roman" w:hAnsi="Times New Roman"/>
                <w:sz w:val="26"/>
                <w:szCs w:val="26"/>
              </w:rPr>
            </w:pPr>
            <w:r>
              <w:rPr>
                <w:rFonts w:ascii="Times New Roman" w:hAnsi="Times New Roman"/>
                <w:sz w:val="26"/>
                <w:szCs w:val="26"/>
              </w:rPr>
              <w:t xml:space="preserve">Информация, представляемая в виде изображения или описания в унижающей человеческое достоинство форме </w:t>
            </w:r>
            <w:proofErr w:type="spellStart"/>
            <w:r>
              <w:rPr>
                <w:rFonts w:ascii="Times New Roman" w:hAnsi="Times New Roman"/>
                <w:sz w:val="26"/>
                <w:szCs w:val="26"/>
              </w:rPr>
              <w:t>ненасильственой</w:t>
            </w:r>
            <w:proofErr w:type="spellEnd"/>
            <w:r>
              <w:rPr>
                <w:rFonts w:ascii="Times New Roman" w:hAnsi="Times New Roman"/>
                <w:sz w:val="26"/>
                <w:szCs w:val="26"/>
              </w:rPr>
              <w:t xml:space="preserve"> смерти, заболевания, самоубийства, несчастного случая, аварии </w:t>
            </w:r>
            <w:r>
              <w:rPr>
                <w:rFonts w:ascii="Times New Roman" w:hAnsi="Times New Roman"/>
                <w:sz w:val="26"/>
                <w:szCs w:val="26"/>
              </w:rPr>
              <w:lastRenderedPageBreak/>
              <w:t>или катастрофы и (или) их последствия.</w:t>
            </w:r>
          </w:p>
        </w:tc>
      </w:tr>
    </w:tbl>
    <w:p w:rsidR="001A5425" w:rsidRDefault="001A5425" w:rsidP="001A5425">
      <w:pPr>
        <w:spacing w:line="240" w:lineRule="auto"/>
        <w:rPr>
          <w:rFonts w:ascii="Times New Roman" w:hAnsi="Times New Roman"/>
          <w:sz w:val="24"/>
          <w:szCs w:val="24"/>
        </w:rPr>
      </w:pPr>
    </w:p>
    <w:p w:rsidR="001A5425" w:rsidRDefault="001A5425" w:rsidP="001A5425">
      <w:pPr>
        <w:rPr>
          <w:rFonts w:ascii="Times New Roman" w:hAnsi="Times New Roman"/>
          <w:sz w:val="28"/>
          <w:szCs w:val="28"/>
        </w:rPr>
      </w:pPr>
    </w:p>
    <w:p w:rsidR="00EE579B" w:rsidRDefault="00EE579B" w:rsidP="00F913ED">
      <w:pPr>
        <w:spacing w:before="100" w:beforeAutospacing="1" w:after="100" w:afterAutospacing="1" w:line="240" w:lineRule="auto"/>
        <w:rPr>
          <w:rFonts w:ascii="Times New Roman" w:eastAsia="Times New Roman" w:hAnsi="Times New Roman" w:cs="Times New Roman"/>
          <w:sz w:val="24"/>
          <w:szCs w:val="24"/>
          <w:lang w:eastAsia="ru-RU"/>
        </w:rPr>
      </w:pPr>
    </w:p>
    <w:p w:rsidR="001A5425" w:rsidRDefault="001A5425" w:rsidP="00F913ED">
      <w:pPr>
        <w:spacing w:before="100" w:beforeAutospacing="1" w:after="100" w:afterAutospacing="1" w:line="240" w:lineRule="auto"/>
        <w:rPr>
          <w:rFonts w:ascii="Times New Roman" w:eastAsia="Times New Roman" w:hAnsi="Times New Roman" w:cs="Times New Roman"/>
          <w:sz w:val="24"/>
          <w:szCs w:val="24"/>
          <w:lang w:eastAsia="ru-RU"/>
        </w:rPr>
      </w:pPr>
    </w:p>
    <w:p w:rsidR="001A5425" w:rsidRDefault="001A5425" w:rsidP="00F913ED">
      <w:pPr>
        <w:spacing w:before="100" w:beforeAutospacing="1" w:after="100" w:afterAutospacing="1" w:line="240" w:lineRule="auto"/>
        <w:rPr>
          <w:rFonts w:ascii="Times New Roman" w:eastAsia="Times New Roman" w:hAnsi="Times New Roman" w:cs="Times New Roman"/>
          <w:sz w:val="24"/>
          <w:szCs w:val="24"/>
          <w:lang w:eastAsia="ru-RU"/>
        </w:rPr>
      </w:pPr>
    </w:p>
    <w:sectPr w:rsidR="001A54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690A"/>
    <w:multiLevelType w:val="multilevel"/>
    <w:tmpl w:val="F00C8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3ED"/>
    <w:rsid w:val="00103BBA"/>
    <w:rsid w:val="001A5425"/>
    <w:rsid w:val="00264741"/>
    <w:rsid w:val="005D6CBA"/>
    <w:rsid w:val="00D92F0A"/>
    <w:rsid w:val="00EE579B"/>
    <w:rsid w:val="00F91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2647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6C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6CBA"/>
    <w:rPr>
      <w:rFonts w:ascii="Tahoma" w:hAnsi="Tahoma" w:cs="Tahoma"/>
      <w:sz w:val="16"/>
      <w:szCs w:val="16"/>
    </w:rPr>
  </w:style>
  <w:style w:type="paragraph" w:customStyle="1" w:styleId="a5">
    <w:name w:val="Базовый"/>
    <w:rsid w:val="00EE579B"/>
    <w:pPr>
      <w:widowControl w:val="0"/>
      <w:suppressAutoHyphens/>
    </w:pPr>
    <w:rPr>
      <w:rFonts w:ascii="Arial" w:eastAsia="Lucida Sans Unicode" w:hAnsi="Arial" w:cs="Tahoma"/>
      <w:sz w:val="20"/>
      <w:szCs w:val="24"/>
      <w:lang w:eastAsia="ru-RU"/>
    </w:rPr>
  </w:style>
  <w:style w:type="character" w:customStyle="1" w:styleId="10">
    <w:name w:val="Заголовок 1 Знак"/>
    <w:basedOn w:val="a0"/>
    <w:link w:val="1"/>
    <w:uiPriority w:val="99"/>
    <w:rsid w:val="00264741"/>
    <w:rPr>
      <w:rFonts w:ascii="Times New Roman" w:eastAsia="Times New Roman" w:hAnsi="Times New Roman" w:cs="Times New Roman"/>
      <w:b/>
      <w:bCs/>
      <w:kern w:val="36"/>
      <w:sz w:val="48"/>
      <w:szCs w:val="48"/>
      <w:lang w:eastAsia="ru-RU"/>
    </w:rPr>
  </w:style>
  <w:style w:type="paragraph" w:styleId="a6">
    <w:name w:val="List Paragraph"/>
    <w:basedOn w:val="a"/>
    <w:uiPriority w:val="99"/>
    <w:qFormat/>
    <w:rsid w:val="00264741"/>
    <w:pPr>
      <w:ind w:left="720"/>
      <w:contextualSpacing/>
    </w:pPr>
    <w:rPr>
      <w:rFonts w:ascii="Calibri" w:eastAsia="Calibri" w:hAnsi="Calibri" w:cs="Times New Roman"/>
    </w:rPr>
  </w:style>
  <w:style w:type="character" w:customStyle="1" w:styleId="FontStyle12">
    <w:name w:val="Font Style12"/>
    <w:rsid w:val="00264741"/>
    <w:rPr>
      <w:rFonts w:ascii="Times New Roman" w:hAnsi="Times New Roman" w:cs="Times New Roman" w:hint="default"/>
      <w:sz w:val="22"/>
      <w:szCs w:val="22"/>
    </w:rPr>
  </w:style>
  <w:style w:type="paragraph" w:customStyle="1" w:styleId="wP29">
    <w:name w:val="wP29"/>
    <w:basedOn w:val="a"/>
    <w:rsid w:val="001A5425"/>
    <w:pPr>
      <w:widowControl w:val="0"/>
      <w:suppressAutoHyphens/>
      <w:spacing w:after="0" w:line="240" w:lineRule="auto"/>
      <w:jc w:val="center"/>
    </w:pPr>
    <w:rPr>
      <w:rFonts w:ascii="Times New Roman" w:eastAsia="Times New Roman" w:hAnsi="Times New Roman" w:cs="Times New Roman"/>
      <w:kern w:val="2"/>
      <w:sz w:val="20"/>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2647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6C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6CBA"/>
    <w:rPr>
      <w:rFonts w:ascii="Tahoma" w:hAnsi="Tahoma" w:cs="Tahoma"/>
      <w:sz w:val="16"/>
      <w:szCs w:val="16"/>
    </w:rPr>
  </w:style>
  <w:style w:type="paragraph" w:customStyle="1" w:styleId="a5">
    <w:name w:val="Базовый"/>
    <w:rsid w:val="00EE579B"/>
    <w:pPr>
      <w:widowControl w:val="0"/>
      <w:suppressAutoHyphens/>
    </w:pPr>
    <w:rPr>
      <w:rFonts w:ascii="Arial" w:eastAsia="Lucida Sans Unicode" w:hAnsi="Arial" w:cs="Tahoma"/>
      <w:sz w:val="20"/>
      <w:szCs w:val="24"/>
      <w:lang w:eastAsia="ru-RU"/>
    </w:rPr>
  </w:style>
  <w:style w:type="character" w:customStyle="1" w:styleId="10">
    <w:name w:val="Заголовок 1 Знак"/>
    <w:basedOn w:val="a0"/>
    <w:link w:val="1"/>
    <w:uiPriority w:val="99"/>
    <w:rsid w:val="00264741"/>
    <w:rPr>
      <w:rFonts w:ascii="Times New Roman" w:eastAsia="Times New Roman" w:hAnsi="Times New Roman" w:cs="Times New Roman"/>
      <w:b/>
      <w:bCs/>
      <w:kern w:val="36"/>
      <w:sz w:val="48"/>
      <w:szCs w:val="48"/>
      <w:lang w:eastAsia="ru-RU"/>
    </w:rPr>
  </w:style>
  <w:style w:type="paragraph" w:styleId="a6">
    <w:name w:val="List Paragraph"/>
    <w:basedOn w:val="a"/>
    <w:uiPriority w:val="99"/>
    <w:qFormat/>
    <w:rsid w:val="00264741"/>
    <w:pPr>
      <w:ind w:left="720"/>
      <w:contextualSpacing/>
    </w:pPr>
    <w:rPr>
      <w:rFonts w:ascii="Calibri" w:eastAsia="Calibri" w:hAnsi="Calibri" w:cs="Times New Roman"/>
    </w:rPr>
  </w:style>
  <w:style w:type="character" w:customStyle="1" w:styleId="FontStyle12">
    <w:name w:val="Font Style12"/>
    <w:rsid w:val="00264741"/>
    <w:rPr>
      <w:rFonts w:ascii="Times New Roman" w:hAnsi="Times New Roman" w:cs="Times New Roman" w:hint="default"/>
      <w:sz w:val="22"/>
      <w:szCs w:val="22"/>
    </w:rPr>
  </w:style>
  <w:style w:type="paragraph" w:customStyle="1" w:styleId="wP29">
    <w:name w:val="wP29"/>
    <w:basedOn w:val="a"/>
    <w:rsid w:val="001A5425"/>
    <w:pPr>
      <w:widowControl w:val="0"/>
      <w:suppressAutoHyphens/>
      <w:spacing w:after="0" w:line="240" w:lineRule="auto"/>
      <w:jc w:val="center"/>
    </w:pPr>
    <w:rPr>
      <w:rFonts w:ascii="Times New Roman" w:eastAsia="Times New Roman" w:hAnsi="Times New Roman" w:cs="Times New Roman"/>
      <w:kern w:val="2"/>
      <w:sz w:val="20"/>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724251">
      <w:bodyDiv w:val="1"/>
      <w:marLeft w:val="0"/>
      <w:marRight w:val="0"/>
      <w:marTop w:val="0"/>
      <w:marBottom w:val="0"/>
      <w:divBdr>
        <w:top w:val="none" w:sz="0" w:space="0" w:color="auto"/>
        <w:left w:val="none" w:sz="0" w:space="0" w:color="auto"/>
        <w:bottom w:val="none" w:sz="0" w:space="0" w:color="auto"/>
        <w:right w:val="none" w:sz="0" w:space="0" w:color="auto"/>
      </w:divBdr>
      <w:divsChild>
        <w:div w:id="1832940238">
          <w:marLeft w:val="0"/>
          <w:marRight w:val="0"/>
          <w:marTop w:val="0"/>
          <w:marBottom w:val="0"/>
          <w:divBdr>
            <w:top w:val="none" w:sz="0" w:space="0" w:color="auto"/>
            <w:left w:val="none" w:sz="0" w:space="0" w:color="auto"/>
            <w:bottom w:val="none" w:sz="0" w:space="0" w:color="auto"/>
            <w:right w:val="none" w:sz="0" w:space="0" w:color="auto"/>
          </w:divBdr>
          <w:divsChild>
            <w:div w:id="1257783393">
              <w:marLeft w:val="0"/>
              <w:marRight w:val="0"/>
              <w:marTop w:val="0"/>
              <w:marBottom w:val="0"/>
              <w:divBdr>
                <w:top w:val="none" w:sz="0" w:space="0" w:color="auto"/>
                <w:left w:val="none" w:sz="0" w:space="0" w:color="auto"/>
                <w:bottom w:val="none" w:sz="0" w:space="0" w:color="auto"/>
                <w:right w:val="none" w:sz="0" w:space="0" w:color="auto"/>
              </w:divBdr>
              <w:divsChild>
                <w:div w:id="819542900">
                  <w:marLeft w:val="0"/>
                  <w:marRight w:val="0"/>
                  <w:marTop w:val="0"/>
                  <w:marBottom w:val="0"/>
                  <w:divBdr>
                    <w:top w:val="none" w:sz="0" w:space="0" w:color="auto"/>
                    <w:left w:val="none" w:sz="0" w:space="0" w:color="auto"/>
                    <w:bottom w:val="none" w:sz="0" w:space="0" w:color="auto"/>
                    <w:right w:val="none" w:sz="0" w:space="0" w:color="auto"/>
                  </w:divBdr>
                  <w:divsChild>
                    <w:div w:id="222256711">
                      <w:marLeft w:val="0"/>
                      <w:marRight w:val="0"/>
                      <w:marTop w:val="150"/>
                      <w:marBottom w:val="150"/>
                      <w:divBdr>
                        <w:top w:val="none" w:sz="0" w:space="0" w:color="auto"/>
                        <w:left w:val="none" w:sz="0" w:space="0" w:color="auto"/>
                        <w:bottom w:val="none" w:sz="0" w:space="0" w:color="auto"/>
                        <w:right w:val="none" w:sz="0" w:space="0" w:color="auto"/>
                      </w:divBdr>
                    </w:div>
                    <w:div w:id="1478766971">
                      <w:marLeft w:val="0"/>
                      <w:marRight w:val="0"/>
                      <w:marTop w:val="0"/>
                      <w:marBottom w:val="0"/>
                      <w:divBdr>
                        <w:top w:val="none" w:sz="0" w:space="0" w:color="auto"/>
                        <w:left w:val="none" w:sz="0" w:space="0" w:color="auto"/>
                        <w:bottom w:val="none" w:sz="0" w:space="0" w:color="auto"/>
                        <w:right w:val="none" w:sz="0" w:space="0" w:color="auto"/>
                      </w:divBdr>
                      <w:divsChild>
                        <w:div w:id="836073399">
                          <w:marLeft w:val="0"/>
                          <w:marRight w:val="0"/>
                          <w:marTop w:val="0"/>
                          <w:marBottom w:val="0"/>
                          <w:divBdr>
                            <w:top w:val="none" w:sz="0" w:space="0" w:color="auto"/>
                            <w:left w:val="none" w:sz="0" w:space="0" w:color="auto"/>
                            <w:bottom w:val="none" w:sz="0" w:space="0" w:color="auto"/>
                            <w:right w:val="none" w:sz="0" w:space="0" w:color="auto"/>
                          </w:divBdr>
                          <w:divsChild>
                            <w:div w:id="1816796900">
                              <w:marLeft w:val="0"/>
                              <w:marRight w:val="0"/>
                              <w:marTop w:val="0"/>
                              <w:marBottom w:val="0"/>
                              <w:divBdr>
                                <w:top w:val="none" w:sz="0" w:space="0" w:color="auto"/>
                                <w:left w:val="none" w:sz="0" w:space="0" w:color="auto"/>
                                <w:bottom w:val="none" w:sz="0" w:space="0" w:color="auto"/>
                                <w:right w:val="none" w:sz="0" w:space="0" w:color="auto"/>
                              </w:divBdr>
                              <w:divsChild>
                                <w:div w:id="1710299846">
                                  <w:marLeft w:val="0"/>
                                  <w:marRight w:val="0"/>
                                  <w:marTop w:val="0"/>
                                  <w:marBottom w:val="0"/>
                                  <w:divBdr>
                                    <w:top w:val="none" w:sz="0" w:space="0" w:color="auto"/>
                                    <w:left w:val="none" w:sz="0" w:space="0" w:color="auto"/>
                                    <w:bottom w:val="none" w:sz="0" w:space="0" w:color="auto"/>
                                    <w:right w:val="none" w:sz="0" w:space="0" w:color="auto"/>
                                  </w:divBdr>
                                </w:div>
                                <w:div w:id="4867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747618">
                      <w:marLeft w:val="0"/>
                      <w:marRight w:val="0"/>
                      <w:marTop w:val="0"/>
                      <w:marBottom w:val="0"/>
                      <w:divBdr>
                        <w:top w:val="none" w:sz="0" w:space="0" w:color="auto"/>
                        <w:left w:val="none" w:sz="0" w:space="0" w:color="auto"/>
                        <w:bottom w:val="none" w:sz="0" w:space="0" w:color="auto"/>
                        <w:right w:val="none" w:sz="0" w:space="0" w:color="auto"/>
                      </w:divBdr>
                    </w:div>
                  </w:divsChild>
                </w:div>
                <w:div w:id="1765104271">
                  <w:marLeft w:val="0"/>
                  <w:marRight w:val="0"/>
                  <w:marTop w:val="0"/>
                  <w:marBottom w:val="0"/>
                  <w:divBdr>
                    <w:top w:val="none" w:sz="0" w:space="0" w:color="auto"/>
                    <w:left w:val="none" w:sz="0" w:space="0" w:color="auto"/>
                    <w:bottom w:val="none" w:sz="0" w:space="0" w:color="auto"/>
                    <w:right w:val="none" w:sz="0" w:space="0" w:color="auto"/>
                  </w:divBdr>
                  <w:divsChild>
                    <w:div w:id="473914647">
                      <w:marLeft w:val="0"/>
                      <w:marRight w:val="0"/>
                      <w:marTop w:val="0"/>
                      <w:marBottom w:val="0"/>
                      <w:divBdr>
                        <w:top w:val="none" w:sz="0" w:space="0" w:color="auto"/>
                        <w:left w:val="none" w:sz="0" w:space="0" w:color="auto"/>
                        <w:bottom w:val="none" w:sz="0" w:space="0" w:color="auto"/>
                        <w:right w:val="none" w:sz="0" w:space="0" w:color="auto"/>
                      </w:divBdr>
                      <w:divsChild>
                        <w:div w:id="17435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240432">
          <w:marLeft w:val="0"/>
          <w:marRight w:val="0"/>
          <w:marTop w:val="0"/>
          <w:marBottom w:val="0"/>
          <w:divBdr>
            <w:top w:val="none" w:sz="0" w:space="0" w:color="auto"/>
            <w:left w:val="none" w:sz="0" w:space="0" w:color="auto"/>
            <w:bottom w:val="none" w:sz="0" w:space="0" w:color="auto"/>
            <w:right w:val="none" w:sz="0" w:space="0" w:color="auto"/>
          </w:divBdr>
        </w:div>
        <w:div w:id="1146582196">
          <w:marLeft w:val="0"/>
          <w:marRight w:val="0"/>
          <w:marTop w:val="0"/>
          <w:marBottom w:val="0"/>
          <w:divBdr>
            <w:top w:val="none" w:sz="0" w:space="0" w:color="auto"/>
            <w:left w:val="none" w:sz="0" w:space="0" w:color="auto"/>
            <w:bottom w:val="none" w:sz="0" w:space="0" w:color="auto"/>
            <w:right w:val="none" w:sz="0" w:space="0" w:color="auto"/>
          </w:divBdr>
          <w:divsChild>
            <w:div w:id="870919063">
              <w:marLeft w:val="0"/>
              <w:marRight w:val="0"/>
              <w:marTop w:val="0"/>
              <w:marBottom w:val="0"/>
              <w:divBdr>
                <w:top w:val="none" w:sz="0" w:space="0" w:color="auto"/>
                <w:left w:val="none" w:sz="0" w:space="0" w:color="auto"/>
                <w:bottom w:val="none" w:sz="0" w:space="0" w:color="auto"/>
                <w:right w:val="none" w:sz="0" w:space="0" w:color="auto"/>
              </w:divBdr>
              <w:divsChild>
                <w:div w:id="7995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1815">
      <w:bodyDiv w:val="1"/>
      <w:marLeft w:val="0"/>
      <w:marRight w:val="0"/>
      <w:marTop w:val="0"/>
      <w:marBottom w:val="0"/>
      <w:divBdr>
        <w:top w:val="none" w:sz="0" w:space="0" w:color="auto"/>
        <w:left w:val="none" w:sz="0" w:space="0" w:color="auto"/>
        <w:bottom w:val="none" w:sz="0" w:space="0" w:color="auto"/>
        <w:right w:val="none" w:sz="0" w:space="0" w:color="auto"/>
      </w:divBdr>
    </w:div>
    <w:div w:id="1265071951">
      <w:bodyDiv w:val="1"/>
      <w:marLeft w:val="0"/>
      <w:marRight w:val="0"/>
      <w:marTop w:val="0"/>
      <w:marBottom w:val="0"/>
      <w:divBdr>
        <w:top w:val="none" w:sz="0" w:space="0" w:color="auto"/>
        <w:left w:val="none" w:sz="0" w:space="0" w:color="auto"/>
        <w:bottom w:val="none" w:sz="0" w:space="0" w:color="auto"/>
        <w:right w:val="none" w:sz="0" w:space="0" w:color="auto"/>
      </w:divBdr>
    </w:div>
    <w:div w:id="1338269398">
      <w:bodyDiv w:val="1"/>
      <w:marLeft w:val="0"/>
      <w:marRight w:val="0"/>
      <w:marTop w:val="0"/>
      <w:marBottom w:val="0"/>
      <w:divBdr>
        <w:top w:val="none" w:sz="0" w:space="0" w:color="auto"/>
        <w:left w:val="none" w:sz="0" w:space="0" w:color="auto"/>
        <w:bottom w:val="none" w:sz="0" w:space="0" w:color="auto"/>
        <w:right w:val="none" w:sz="0" w:space="0" w:color="auto"/>
      </w:divBdr>
      <w:divsChild>
        <w:div w:id="193465694">
          <w:marLeft w:val="0"/>
          <w:marRight w:val="0"/>
          <w:marTop w:val="0"/>
          <w:marBottom w:val="0"/>
          <w:divBdr>
            <w:top w:val="none" w:sz="0" w:space="0" w:color="auto"/>
            <w:left w:val="none" w:sz="0" w:space="0" w:color="auto"/>
            <w:bottom w:val="none" w:sz="0" w:space="0" w:color="auto"/>
            <w:right w:val="none" w:sz="0" w:space="0" w:color="auto"/>
          </w:divBdr>
        </w:div>
        <w:div w:id="1363091737">
          <w:marLeft w:val="0"/>
          <w:marRight w:val="0"/>
          <w:marTop w:val="0"/>
          <w:marBottom w:val="0"/>
          <w:divBdr>
            <w:top w:val="none" w:sz="0" w:space="0" w:color="auto"/>
            <w:left w:val="none" w:sz="0" w:space="0" w:color="auto"/>
            <w:bottom w:val="none" w:sz="0" w:space="0" w:color="auto"/>
            <w:right w:val="none" w:sz="0" w:space="0" w:color="auto"/>
          </w:divBdr>
        </w:div>
      </w:divsChild>
    </w:div>
    <w:div w:id="188910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788</Words>
  <Characters>4495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2013-05-06T14:55:00Z</cp:lastPrinted>
  <dcterms:created xsi:type="dcterms:W3CDTF">2012-11-16T21:19:00Z</dcterms:created>
  <dcterms:modified xsi:type="dcterms:W3CDTF">2015-11-12T15:01:00Z</dcterms:modified>
</cp:coreProperties>
</file>