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D1" w:rsidRPr="007D2F8E" w:rsidRDefault="006524FD" w:rsidP="003C45F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6C48">
        <w:rPr>
          <w:rStyle w:val="c4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6pt;height:39pt" fillcolor="#9400ed" strokecolor="blue" strokeweight="1pt">
            <v:fill color2="blue" angle="-90" colors="0 #a603ab;13763f #0819fb;22938f #1a8d48;34079f yellow;47841f #ee3f17;57672f #e81766;1 #a603ab" method="none" type="gradient"/>
            <v:shadow on="t" color="silver" opacity=".5"/>
            <v:textpath style="font-family:&quot;Arial Black&quot;;v-text-kern:t" trim="t" fitpath="t" string="Рекомендации учителя-дефектолога  на лето"/>
          </v:shape>
        </w:pic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В то же время нельзя забывать о закреплении в памяти ребенка </w:t>
      </w:r>
      <w:r w:rsidR="00D40F98" w:rsidRPr="00D33D52">
        <w:rPr>
          <w:rStyle w:val="c0"/>
          <w:color w:val="002060"/>
          <w:sz w:val="28"/>
          <w:szCs w:val="28"/>
        </w:rPr>
        <w:t>знаний</w:t>
      </w:r>
      <w:r w:rsidR="00D40F98">
        <w:rPr>
          <w:rStyle w:val="c0"/>
          <w:color w:val="002060"/>
          <w:sz w:val="28"/>
          <w:szCs w:val="28"/>
        </w:rPr>
        <w:t>, умений</w:t>
      </w:r>
      <w:r w:rsidR="00D40F98" w:rsidRPr="00D33D52">
        <w:rPr>
          <w:rStyle w:val="c0"/>
          <w:color w:val="002060"/>
          <w:sz w:val="28"/>
          <w:szCs w:val="28"/>
        </w:rPr>
        <w:t xml:space="preserve"> и навыков, </w:t>
      </w:r>
      <w:r w:rsidRPr="00D33D52">
        <w:rPr>
          <w:rStyle w:val="c0"/>
          <w:color w:val="002060"/>
          <w:sz w:val="28"/>
          <w:szCs w:val="28"/>
        </w:rPr>
        <w:t>приобретенных в течение учебного года.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 Вот несколько советов и подборка игр, которые помогут понять принципы летнего «обучения».</w:t>
      </w:r>
    </w:p>
    <w:p w:rsidR="00C31BD1" w:rsidRPr="007D2F8E" w:rsidRDefault="00C31BD1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A37A7" w:rsidRPr="005A37A7" w:rsidRDefault="006524FD" w:rsidP="005A37A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2"/>
          <w:szCs w:val="32"/>
        </w:rPr>
      </w:pPr>
      <w:r w:rsidRPr="00946C48">
        <w:rPr>
          <w:rStyle w:val="c0"/>
          <w:b/>
          <w:i/>
          <w:color w:val="000000"/>
          <w:sz w:val="44"/>
          <w:szCs w:val="44"/>
        </w:rPr>
        <w:pict>
          <v:shape id="_x0000_i1026" type="#_x0000_t136" style="width:285pt;height:45pt" fillcolor="#06c" strokecolor="#9cf" strokeweight="1.5pt">
            <v:shadow on="t" color="#900"/>
            <v:textpath style="font-family:&quot;Impact&quot;;v-text-kern:t" trim="t" fitpath="t" string="Развитие речи"/>
          </v:shape>
        </w:pict>
      </w:r>
    </w:p>
    <w:p w:rsidR="005A37A7" w:rsidRP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rFonts w:asciiTheme="minorHAnsi" w:hAnsiTheme="minorHAnsi" w:cstheme="minorHAnsi"/>
          <w:color w:val="000000"/>
          <w:sz w:val="40"/>
          <w:szCs w:val="40"/>
        </w:rPr>
      </w:pPr>
      <w:r w:rsidRPr="005A37A7"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467360</wp:posOffset>
            </wp:positionV>
            <wp:extent cx="2724150" cy="2190750"/>
            <wp:effectExtent l="19050" t="0" r="0" b="0"/>
            <wp:wrapNone/>
            <wp:docPr id="2" name="Рисунок 1" descr="https://pandia.ru/text/85/379/images/img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5/379/images/img2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BD1" w:rsidRPr="005A37A7">
        <w:rPr>
          <w:rStyle w:val="c0"/>
          <w:b/>
          <w:color w:val="000000"/>
          <w:sz w:val="44"/>
          <w:szCs w:val="44"/>
        </w:rPr>
        <w:t>1</w:t>
      </w:r>
      <w:r w:rsidR="00C31BD1" w:rsidRPr="007D2F8E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ab/>
      </w:r>
      <w:r w:rsidRPr="005A37A7">
        <w:rPr>
          <w:rStyle w:val="c0"/>
          <w:rFonts w:asciiTheme="minorHAnsi" w:hAnsiTheme="minorHAnsi" w:cstheme="minorHAnsi"/>
          <w:b/>
          <w:color w:val="000000"/>
          <w:sz w:val="44"/>
          <w:szCs w:val="44"/>
        </w:rPr>
        <w:t>ИГРЫ С МЯЧОМ</w:t>
      </w: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2060"/>
          <w:sz w:val="28"/>
          <w:szCs w:val="28"/>
        </w:rPr>
      </w:pPr>
      <w:proofErr w:type="gramStart"/>
      <w:r w:rsidRPr="00D33D52">
        <w:rPr>
          <w:rStyle w:val="c0"/>
          <w:color w:val="002060"/>
          <w:sz w:val="28"/>
          <w:szCs w:val="28"/>
        </w:rPr>
        <w:t>Игры с мячом «Съедобное – несъедобное», «Живое – неживое», «Наоборот» (на слова с противоположным значением: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ребенка.</w:t>
      </w:r>
      <w:proofErr w:type="gramEnd"/>
    </w:p>
    <w:p w:rsidR="003C45F1" w:rsidRDefault="003C45F1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44"/>
          <w:szCs w:val="44"/>
        </w:rPr>
      </w:pPr>
    </w:p>
    <w:p w:rsidR="005A37A7" w:rsidRDefault="003C45F1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-56515</wp:posOffset>
            </wp:positionV>
            <wp:extent cx="3181350" cy="2343150"/>
            <wp:effectExtent l="19050" t="0" r="0" b="0"/>
            <wp:wrapNone/>
            <wp:docPr id="7" name="Рисунок 7" descr="C:\Users\Детский сад\AppData\Local\Microsoft\Windows\INetCache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AppData\Local\Microsoft\Windows\INetCache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7A7" w:rsidRPr="005A37A7">
        <w:rPr>
          <w:rStyle w:val="c0"/>
          <w:b/>
          <w:color w:val="000000"/>
          <w:sz w:val="44"/>
          <w:szCs w:val="44"/>
        </w:rPr>
        <w:t>2</w:t>
      </w:r>
      <w:r w:rsidR="005A37A7">
        <w:rPr>
          <w:rStyle w:val="c0"/>
          <w:color w:val="000000"/>
          <w:sz w:val="28"/>
          <w:szCs w:val="28"/>
        </w:rPr>
        <w:t>.</w:t>
      </w:r>
    </w:p>
    <w:p w:rsidR="003C45F1" w:rsidRDefault="003C45F1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A37A7" w:rsidRDefault="005A37A7" w:rsidP="005A37A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D40F98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К таким играм можно отнести: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- какими словами, красками можно описать время года;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- расскажи о </w:t>
      </w:r>
      <w:proofErr w:type="gramStart"/>
      <w:r w:rsidRPr="00D33D52">
        <w:rPr>
          <w:rStyle w:val="c0"/>
          <w:color w:val="002060"/>
          <w:sz w:val="28"/>
          <w:szCs w:val="28"/>
        </w:rPr>
        <w:t>предмете</w:t>
      </w:r>
      <w:proofErr w:type="gramEnd"/>
      <w:r w:rsidRPr="00D33D52">
        <w:rPr>
          <w:rStyle w:val="c0"/>
          <w:color w:val="002060"/>
          <w:sz w:val="28"/>
          <w:szCs w:val="28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C31BD1" w:rsidRPr="00D33D52" w:rsidRDefault="00C31BD1" w:rsidP="00D40F9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- что он может делать (назови как можно больше глаголов): цветок что делает? - растет, цветет, распускается, вянет и т.д.</w:t>
      </w:r>
    </w:p>
    <w:p w:rsidR="001878EB" w:rsidRPr="00D33D52" w:rsidRDefault="001878EB" w:rsidP="00D40F9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- «Цепочка слов»: </w:t>
      </w:r>
      <w:proofErr w:type="gramStart"/>
      <w:r w:rsidRPr="00D33D52">
        <w:rPr>
          <w:rStyle w:val="c0"/>
          <w:color w:val="002060"/>
          <w:sz w:val="28"/>
          <w:szCs w:val="28"/>
        </w:rPr>
        <w:t>-п</w:t>
      </w:r>
      <w:proofErr w:type="gramEnd"/>
      <w:r w:rsidRPr="00D33D52">
        <w:rPr>
          <w:rStyle w:val="c0"/>
          <w:color w:val="002060"/>
          <w:sz w:val="28"/>
          <w:szCs w:val="28"/>
        </w:rPr>
        <w:t>ридумай следующее слово, которое начинается на последний звук предыдущего (ко</w:t>
      </w:r>
      <w:r w:rsidRPr="00D33D52">
        <w:rPr>
          <w:rStyle w:val="c0"/>
          <w:b/>
          <w:color w:val="002060"/>
          <w:sz w:val="28"/>
          <w:szCs w:val="28"/>
          <w:u w:val="single"/>
        </w:rPr>
        <w:t>т</w:t>
      </w:r>
      <w:r w:rsidRPr="00D33D52">
        <w:rPr>
          <w:rStyle w:val="c0"/>
          <w:color w:val="002060"/>
          <w:sz w:val="28"/>
          <w:szCs w:val="28"/>
        </w:rPr>
        <w:t xml:space="preserve"> – </w:t>
      </w:r>
      <w:r w:rsidRPr="00D33D52">
        <w:rPr>
          <w:rStyle w:val="c0"/>
          <w:b/>
          <w:color w:val="002060"/>
          <w:sz w:val="28"/>
          <w:szCs w:val="28"/>
          <w:u w:val="single"/>
        </w:rPr>
        <w:t>т</w:t>
      </w:r>
      <w:r w:rsidRPr="00D33D52">
        <w:rPr>
          <w:rStyle w:val="c0"/>
          <w:color w:val="002060"/>
          <w:sz w:val="28"/>
          <w:szCs w:val="28"/>
        </w:rPr>
        <w:t>ан</w:t>
      </w:r>
      <w:r w:rsidRPr="00D33D52">
        <w:rPr>
          <w:rStyle w:val="c0"/>
          <w:b/>
          <w:color w:val="002060"/>
          <w:sz w:val="28"/>
          <w:szCs w:val="28"/>
        </w:rPr>
        <w:t>к</w:t>
      </w:r>
      <w:r w:rsidRPr="00D33D52">
        <w:rPr>
          <w:rStyle w:val="c0"/>
          <w:color w:val="002060"/>
          <w:sz w:val="28"/>
          <w:szCs w:val="28"/>
        </w:rPr>
        <w:t xml:space="preserve"> – </w:t>
      </w:r>
      <w:r w:rsidRPr="00D33D52">
        <w:rPr>
          <w:rStyle w:val="c0"/>
          <w:b/>
          <w:color w:val="002060"/>
          <w:sz w:val="28"/>
          <w:szCs w:val="28"/>
          <w:u w:val="single"/>
        </w:rPr>
        <w:t>к</w:t>
      </w:r>
      <w:r w:rsidRPr="00D33D52">
        <w:rPr>
          <w:rStyle w:val="c0"/>
          <w:color w:val="002060"/>
          <w:sz w:val="28"/>
          <w:szCs w:val="28"/>
        </w:rPr>
        <w:t>онфет</w:t>
      </w:r>
      <w:r w:rsidRPr="00D33D52">
        <w:rPr>
          <w:rStyle w:val="c0"/>
          <w:b/>
          <w:color w:val="002060"/>
          <w:sz w:val="28"/>
          <w:szCs w:val="28"/>
          <w:u w:val="single"/>
        </w:rPr>
        <w:t>а</w:t>
      </w:r>
      <w:r w:rsidRPr="00D33D52">
        <w:rPr>
          <w:rStyle w:val="c0"/>
          <w:color w:val="002060"/>
          <w:sz w:val="28"/>
          <w:szCs w:val="28"/>
        </w:rPr>
        <w:t xml:space="preserve"> – </w:t>
      </w:r>
      <w:r w:rsidRPr="00D33D52">
        <w:rPr>
          <w:rStyle w:val="c0"/>
          <w:b/>
          <w:color w:val="002060"/>
          <w:sz w:val="28"/>
          <w:szCs w:val="28"/>
          <w:u w:val="single"/>
        </w:rPr>
        <w:t>а</w:t>
      </w:r>
      <w:r w:rsidRPr="00D33D52">
        <w:rPr>
          <w:rStyle w:val="c0"/>
          <w:color w:val="002060"/>
          <w:sz w:val="28"/>
          <w:szCs w:val="28"/>
        </w:rPr>
        <w:t>ист и т.д.)</w:t>
      </w:r>
    </w:p>
    <w:p w:rsidR="007E2CDE" w:rsidRDefault="007E2CDE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7E2CDE" w:rsidRPr="00D33D52" w:rsidRDefault="007E2CDE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2060"/>
          <w:sz w:val="28"/>
          <w:szCs w:val="28"/>
        </w:rPr>
      </w:pPr>
      <w:r w:rsidRPr="00D33D52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280670</wp:posOffset>
            </wp:positionV>
            <wp:extent cx="3486150" cy="2324100"/>
            <wp:effectExtent l="19050" t="0" r="0" b="0"/>
            <wp:wrapSquare wrapText="bothSides"/>
            <wp:docPr id="5" name="Рисунок 13" descr="https://www.mgpu.ru/wp-content/uploads/2020/10/04.-rechevoe-razvi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gpu.ru/wp-content/uploads/2020/10/04.-rechevoe-razvit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52">
        <w:rPr>
          <w:rStyle w:val="c0"/>
          <w:color w:val="002060"/>
          <w:sz w:val="28"/>
          <w:szCs w:val="28"/>
        </w:rPr>
        <w:t>Чаще читайте ребенку вслух. Это сближает ребенка и взрослого, развивает слуховое внимание, вызывает у ребенка желание научиться читать, создает условия для дальнейшего грамотного письма.</w:t>
      </w:r>
    </w:p>
    <w:p w:rsidR="007E2CDE" w:rsidRPr="00D33D52" w:rsidRDefault="007E2CDE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Рассматриваете ли вы картинку, читаете ли книгу, слушаете ли сказку - обращайте внимание ребёнка на </w:t>
      </w:r>
      <w:r w:rsidRPr="00D33D52">
        <w:rPr>
          <w:rStyle w:val="c0"/>
          <w:color w:val="002060"/>
          <w:sz w:val="28"/>
          <w:szCs w:val="28"/>
        </w:rPr>
        <w:lastRenderedPageBreak/>
        <w:t>редко встречающиеся в бытовых разговорах обороты речи, спрашивайте, что значит то или иное слово.</w:t>
      </w:r>
    </w:p>
    <w:p w:rsidR="007E2CDE" w:rsidRPr="00D33D52" w:rsidRDefault="007E2CDE" w:rsidP="00D40F98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Станьте ребенку другом и помощником в достижении общей цели. С этой непростой задачей мы справимся только при совместных усилиях, упорстве и оптимизме.</w:t>
      </w:r>
    </w:p>
    <w:p w:rsidR="001878EB" w:rsidRPr="007D2F8E" w:rsidRDefault="001878EB" w:rsidP="005A37A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31BD1" w:rsidRPr="005A37A7" w:rsidRDefault="006524FD" w:rsidP="005A37A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44"/>
          <w:szCs w:val="44"/>
        </w:rPr>
      </w:pPr>
      <w:r w:rsidRPr="00946C48">
        <w:rPr>
          <w:rStyle w:val="c0"/>
          <w:b/>
          <w:i/>
          <w:color w:val="000000"/>
          <w:sz w:val="44"/>
          <w:szCs w:val="44"/>
        </w:rPr>
        <w:pict>
          <v:shape id="_x0000_i1027" type="#_x0000_t136" style="width:507pt;height:45pt" fillcolor="#06c" strokecolor="#9cf" strokeweight="1.5pt">
            <v:shadow on="t" color="#900"/>
            <v:textpath style="font-family:&quot;Impact&quot;;v-text-kern:t" trim="t" fitpath="t" string="Развитие мелкой моторики"/>
          </v:shape>
        </w:pic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Собирать, перебирать ягоды;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Выкладывать рисунки из камней, шишек, спичек, круп;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Играть с глиной, мокрым песком;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Играть с мячами и мячиками (бросать, ловить, бить в цель)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Бросать и ловить летающие тарелочки.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Собирать мозаики, конструкторы, </w:t>
      </w:r>
      <w:proofErr w:type="spellStart"/>
      <w:r w:rsidRPr="00D33D52">
        <w:rPr>
          <w:rStyle w:val="c0"/>
          <w:color w:val="002060"/>
          <w:sz w:val="28"/>
          <w:szCs w:val="28"/>
        </w:rPr>
        <w:t>пазлы</w:t>
      </w:r>
      <w:proofErr w:type="spellEnd"/>
      <w:r w:rsidRPr="00D33D52">
        <w:rPr>
          <w:rStyle w:val="c0"/>
          <w:color w:val="002060"/>
          <w:sz w:val="28"/>
          <w:szCs w:val="28"/>
        </w:rPr>
        <w:t>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Перебирать крупы;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Играть с пальчиками (народные игры типа «Сорока»);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Раскрашивать раскраски цветными карандашами;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Завинчивать гайки (игрушечные и настоящие);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Плести из бисера;</w:t>
      </w:r>
    </w:p>
    <w:p w:rsidR="00C31BD1" w:rsidRPr="00D33D52" w:rsidRDefault="00C31BD1" w:rsidP="00D33D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Лепить из пластилина, пластика, теста.</w:t>
      </w:r>
    </w:p>
    <w:p w:rsidR="003C45F1" w:rsidRPr="007D2F8E" w:rsidRDefault="008A42E2" w:rsidP="007E2CD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78670" cy="2790825"/>
            <wp:effectExtent l="19050" t="0" r="2980" b="0"/>
            <wp:docPr id="10" name="Рисунок 10" descr="https://www.i-igrushki.ru/upload/medialibrary/2c6/2c64ca05ee57953c70ba65707ccba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-igrushki.ru/upload/medialibrary/2c6/2c64ca05ee57953c70ba65707ccba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7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D1" w:rsidRPr="007D2F8E" w:rsidRDefault="006524FD" w:rsidP="00C31BD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6C48">
        <w:rPr>
          <w:rStyle w:val="c0"/>
          <w:color w:val="000000"/>
          <w:sz w:val="28"/>
          <w:szCs w:val="28"/>
        </w:rPr>
        <w:pict>
          <v:shape id="_x0000_i1028" type="#_x0000_t136" style="width:514.8pt;height:37.8pt" fillcolor="#06c" strokecolor="#9cf" strokeweight="1.5pt">
            <v:shadow on="t" color="#900"/>
            <v:textpath style="font-family:&quot;Impact&quot;;v-text-kern:t" trim="t" fitpath="t" string="Родителям важно помнить:"/>
          </v:shape>
        </w:pict>
      </w:r>
    </w:p>
    <w:p w:rsidR="00C31BD1" w:rsidRPr="00D33D52" w:rsidRDefault="00C31BD1" w:rsidP="00D33D5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lastRenderedPageBreak/>
        <w:t>Принуждать ребенка заниматься нельзя, необходимо заинтересовать его.</w:t>
      </w:r>
    </w:p>
    <w:p w:rsidR="00C31BD1" w:rsidRPr="00D33D52" w:rsidRDefault="00C31BD1" w:rsidP="00D33D5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Занятия должны проходить в виде игры, к следующему упражнению переходить, лишь усвоив предыдущее</w:t>
      </w:r>
    </w:p>
    <w:p w:rsidR="00C31BD1" w:rsidRPr="00D33D52" w:rsidRDefault="00C31BD1" w:rsidP="00D33D5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Не фиксировать внимание на ошибках, а тактично исправить ребенка</w:t>
      </w:r>
    </w:p>
    <w:p w:rsidR="00C31BD1" w:rsidRPr="00D33D52" w:rsidRDefault="00C31BD1" w:rsidP="00D33D5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 xml:space="preserve">Постоянно контролировать речь детей, учить </w:t>
      </w:r>
      <w:proofErr w:type="gramStart"/>
      <w:r w:rsidRPr="00D33D52">
        <w:rPr>
          <w:rStyle w:val="c0"/>
          <w:color w:val="002060"/>
          <w:sz w:val="28"/>
          <w:szCs w:val="28"/>
        </w:rPr>
        <w:t>правильно</w:t>
      </w:r>
      <w:proofErr w:type="gramEnd"/>
      <w:r w:rsidRPr="00D33D52">
        <w:rPr>
          <w:rStyle w:val="c0"/>
          <w:color w:val="002060"/>
          <w:sz w:val="28"/>
          <w:szCs w:val="28"/>
        </w:rPr>
        <w:t xml:space="preserve"> произносить звуки в словах, фразах.</w:t>
      </w:r>
    </w:p>
    <w:p w:rsidR="00C31BD1" w:rsidRPr="00D33D52" w:rsidRDefault="00C31BD1" w:rsidP="00D33D5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D33D52">
        <w:rPr>
          <w:rStyle w:val="c0"/>
          <w:color w:val="002060"/>
          <w:sz w:val="28"/>
          <w:szCs w:val="28"/>
        </w:rPr>
        <w:t>Не требовать от ребенка называть или говорить то, что ему в данный момент не доступно.</w:t>
      </w:r>
    </w:p>
    <w:p w:rsidR="009C6128" w:rsidRDefault="009C6128">
      <w:bookmarkStart w:id="0" w:name="_GoBack"/>
      <w:bookmarkEnd w:id="0"/>
    </w:p>
    <w:sectPr w:rsidR="009C6128" w:rsidSect="00D33D52">
      <w:pgSz w:w="11906" w:h="16838"/>
      <w:pgMar w:top="720" w:right="720" w:bottom="720" w:left="72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0F9"/>
      </v:shape>
    </w:pict>
  </w:numPicBullet>
  <w:abstractNum w:abstractNumId="0">
    <w:nsid w:val="2523779A"/>
    <w:multiLevelType w:val="hybridMultilevel"/>
    <w:tmpl w:val="14E4BC90"/>
    <w:lvl w:ilvl="0" w:tplc="5D948B6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3E4A"/>
    <w:multiLevelType w:val="hybridMultilevel"/>
    <w:tmpl w:val="C4964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A0D0B"/>
    <w:multiLevelType w:val="hybridMultilevel"/>
    <w:tmpl w:val="39BA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3455E"/>
    <w:multiLevelType w:val="hybridMultilevel"/>
    <w:tmpl w:val="E37E0F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EF9"/>
    <w:rsid w:val="001878EB"/>
    <w:rsid w:val="00331E80"/>
    <w:rsid w:val="003C45F1"/>
    <w:rsid w:val="005A37A7"/>
    <w:rsid w:val="006524FD"/>
    <w:rsid w:val="007E2CDE"/>
    <w:rsid w:val="00813EF9"/>
    <w:rsid w:val="008A42E2"/>
    <w:rsid w:val="00946C48"/>
    <w:rsid w:val="009C6128"/>
    <w:rsid w:val="00C31BD1"/>
    <w:rsid w:val="00D33D52"/>
    <w:rsid w:val="00D40F98"/>
    <w:rsid w:val="00E9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BD1"/>
  </w:style>
  <w:style w:type="character" w:customStyle="1" w:styleId="c0">
    <w:name w:val="c0"/>
    <w:basedOn w:val="a0"/>
    <w:rsid w:val="00C31BD1"/>
  </w:style>
  <w:style w:type="paragraph" w:styleId="a3">
    <w:name w:val="Balloon Text"/>
    <w:basedOn w:val="a"/>
    <w:link w:val="a4"/>
    <w:uiPriority w:val="99"/>
    <w:semiHidden/>
    <w:unhideWhenUsed/>
    <w:rsid w:val="0018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D_cad</cp:lastModifiedBy>
  <cp:revision>6</cp:revision>
  <dcterms:created xsi:type="dcterms:W3CDTF">2021-05-18T15:35:00Z</dcterms:created>
  <dcterms:modified xsi:type="dcterms:W3CDTF">2021-06-18T07:33:00Z</dcterms:modified>
</cp:coreProperties>
</file>